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B6" w:rsidRPr="00F419B6" w:rsidRDefault="00F419B6" w:rsidP="00F419B6">
      <w:pPr>
        <w:pBdr>
          <w:bottom w:val="single" w:sz="4" w:space="1" w:color="auto"/>
        </w:pBd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RESEARCH</w:t>
      </w:r>
    </w:p>
    <w:p w:rsidR="00F419B6" w:rsidRDefault="00F419B6" w:rsidP="00484BF4">
      <w:pPr>
        <w:spacing w:after="0" w:line="240" w:lineRule="auto"/>
        <w:jc w:val="center"/>
        <w:rPr>
          <w:rFonts w:ascii="Times New Roman" w:hAnsi="Times New Roman" w:cs="Times New Roman"/>
          <w:b/>
          <w:sz w:val="24"/>
          <w:szCs w:val="24"/>
        </w:rPr>
      </w:pPr>
    </w:p>
    <w:p w:rsidR="00484BF4" w:rsidRPr="00A6086B" w:rsidRDefault="00484BF4" w:rsidP="00484BF4">
      <w:pPr>
        <w:spacing w:after="0" w:line="240" w:lineRule="auto"/>
        <w:jc w:val="center"/>
        <w:rPr>
          <w:rFonts w:ascii="Times New Roman" w:hAnsi="Times New Roman" w:cs="Times New Roman"/>
          <w:b/>
          <w:sz w:val="28"/>
          <w:szCs w:val="28"/>
        </w:rPr>
      </w:pPr>
      <w:r w:rsidRPr="00A6086B">
        <w:rPr>
          <w:rFonts w:ascii="Times New Roman" w:hAnsi="Times New Roman" w:cs="Times New Roman"/>
          <w:b/>
          <w:sz w:val="28"/>
          <w:szCs w:val="28"/>
        </w:rPr>
        <w:t xml:space="preserve">IDENTIFICATION OF DENGUE VIRUS SEROTYPES AT </w:t>
      </w:r>
      <w:r w:rsidR="001E0DB0" w:rsidRPr="00A6086B">
        <w:rPr>
          <w:rFonts w:ascii="Times New Roman" w:hAnsi="Times New Roman" w:cs="Times New Roman"/>
          <w:b/>
          <w:sz w:val="28"/>
          <w:szCs w:val="28"/>
        </w:rPr>
        <w:t>THE DR</w:t>
      </w:r>
      <w:r w:rsidRPr="00A6086B">
        <w:rPr>
          <w:rFonts w:ascii="Times New Roman" w:hAnsi="Times New Roman" w:cs="Times New Roman"/>
          <w:b/>
          <w:sz w:val="28"/>
          <w:szCs w:val="28"/>
        </w:rPr>
        <w:t xml:space="preserve">. SOETOMO HOSPITAL SURABAYA IN 2016 AND ITS CORRELATION WITH NS1 ANTIGEN DETECTION </w:t>
      </w:r>
    </w:p>
    <w:p w:rsidR="00472AF3" w:rsidRPr="00A6086B" w:rsidRDefault="00472AF3" w:rsidP="00472AF3">
      <w:pPr>
        <w:spacing w:after="0" w:line="240" w:lineRule="auto"/>
        <w:jc w:val="center"/>
        <w:rPr>
          <w:rFonts w:ascii="Times New Roman" w:hAnsi="Times New Roman" w:cs="Times New Roman"/>
          <w:b/>
          <w:sz w:val="28"/>
          <w:szCs w:val="28"/>
        </w:rPr>
      </w:pPr>
    </w:p>
    <w:p w:rsidR="00472AF3" w:rsidRPr="00A6086B" w:rsidRDefault="00F419B6" w:rsidP="00472AF3">
      <w:pPr>
        <w:spacing w:after="0" w:line="240" w:lineRule="auto"/>
        <w:jc w:val="center"/>
        <w:rPr>
          <w:rFonts w:ascii="Times New Roman" w:hAnsi="Times New Roman" w:cs="Times New Roman"/>
          <w:i/>
          <w:caps/>
          <w:sz w:val="28"/>
          <w:szCs w:val="28"/>
        </w:rPr>
      </w:pPr>
      <w:r w:rsidRPr="00A6086B">
        <w:rPr>
          <w:rFonts w:ascii="Times New Roman" w:hAnsi="Times New Roman" w:cs="Times New Roman"/>
          <w:i/>
          <w:sz w:val="28"/>
          <w:szCs w:val="28"/>
        </w:rPr>
        <w:t xml:space="preserve">(Identifikasi Serotipe Virus Dengue </w:t>
      </w:r>
      <w:r w:rsidRPr="00A6086B">
        <w:rPr>
          <w:rFonts w:ascii="Times New Roman" w:hAnsi="Times New Roman" w:cs="Times New Roman"/>
          <w:i/>
          <w:sz w:val="28"/>
          <w:szCs w:val="28"/>
          <w:lang w:val="en-US"/>
        </w:rPr>
        <w:t>d</w:t>
      </w:r>
      <w:r w:rsidRPr="00A6086B">
        <w:rPr>
          <w:rFonts w:ascii="Times New Roman" w:hAnsi="Times New Roman" w:cs="Times New Roman"/>
          <w:i/>
          <w:sz w:val="28"/>
          <w:szCs w:val="28"/>
        </w:rPr>
        <w:t xml:space="preserve">i RSUD Dr. Soetomo Surabaya Tahun 2016 </w:t>
      </w:r>
      <w:r w:rsidRPr="00A6086B">
        <w:rPr>
          <w:rFonts w:ascii="Times New Roman" w:hAnsi="Times New Roman" w:cs="Times New Roman"/>
          <w:i/>
          <w:sz w:val="28"/>
          <w:szCs w:val="28"/>
          <w:lang w:val="en-US"/>
        </w:rPr>
        <w:t>s</w:t>
      </w:r>
      <w:r w:rsidRPr="00A6086B">
        <w:rPr>
          <w:rFonts w:ascii="Times New Roman" w:hAnsi="Times New Roman" w:cs="Times New Roman"/>
          <w:i/>
          <w:sz w:val="28"/>
          <w:szCs w:val="28"/>
        </w:rPr>
        <w:t>erta K</w:t>
      </w:r>
      <w:r w:rsidRPr="00A6086B">
        <w:rPr>
          <w:rFonts w:ascii="Times New Roman" w:hAnsi="Times New Roman" w:cs="Times New Roman"/>
          <w:i/>
          <w:sz w:val="28"/>
          <w:szCs w:val="28"/>
          <w:lang w:val="en-US"/>
        </w:rPr>
        <w:t>enasabanya</w:t>
      </w:r>
      <w:r w:rsidRPr="00A6086B">
        <w:rPr>
          <w:rFonts w:ascii="Times New Roman" w:hAnsi="Times New Roman" w:cs="Times New Roman"/>
          <w:i/>
          <w:sz w:val="28"/>
          <w:szCs w:val="28"/>
        </w:rPr>
        <w:t xml:space="preserve"> Dengan Deteksi Antigen Ns1)</w:t>
      </w:r>
    </w:p>
    <w:p w:rsidR="00484BF4" w:rsidRPr="00A6086B" w:rsidRDefault="00484BF4" w:rsidP="00484BF4">
      <w:pPr>
        <w:spacing w:after="0" w:line="240" w:lineRule="auto"/>
        <w:jc w:val="center"/>
        <w:rPr>
          <w:rFonts w:ascii="Times New Roman" w:hAnsi="Times New Roman" w:cs="Times New Roman"/>
          <w:b/>
          <w:caps/>
          <w:sz w:val="28"/>
          <w:szCs w:val="28"/>
        </w:rPr>
      </w:pPr>
    </w:p>
    <w:p w:rsidR="00484BF4" w:rsidRPr="00B13665" w:rsidRDefault="00484BF4" w:rsidP="00484BF4">
      <w:pPr>
        <w:spacing w:after="0" w:line="240" w:lineRule="auto"/>
        <w:jc w:val="center"/>
        <w:rPr>
          <w:rFonts w:ascii="Times New Roman" w:hAnsi="Times New Roman" w:cs="Times New Roman"/>
          <w:b/>
          <w:sz w:val="24"/>
          <w:szCs w:val="24"/>
          <w:vertAlign w:val="superscript"/>
          <w:lang w:val="en-US"/>
        </w:rPr>
      </w:pPr>
      <w:r w:rsidRPr="00F419B6">
        <w:rPr>
          <w:rFonts w:ascii="Times New Roman" w:hAnsi="Times New Roman" w:cs="Times New Roman"/>
          <w:b/>
          <w:sz w:val="24"/>
          <w:szCs w:val="24"/>
        </w:rPr>
        <w:t>Jeine Stela Akualing</w:t>
      </w:r>
      <w:r w:rsidRPr="00F419B6">
        <w:rPr>
          <w:rFonts w:ascii="Times New Roman" w:hAnsi="Times New Roman" w:cs="Times New Roman"/>
          <w:b/>
          <w:sz w:val="24"/>
          <w:szCs w:val="24"/>
          <w:vertAlign w:val="superscript"/>
        </w:rPr>
        <w:t>1</w:t>
      </w:r>
      <w:r w:rsidRPr="00F419B6">
        <w:rPr>
          <w:rFonts w:ascii="Times New Roman" w:hAnsi="Times New Roman" w:cs="Times New Roman"/>
          <w:b/>
          <w:sz w:val="24"/>
          <w:szCs w:val="24"/>
        </w:rPr>
        <w:t>, Aryati</w:t>
      </w:r>
      <w:r w:rsidR="00B13665" w:rsidRPr="00B13665">
        <w:rPr>
          <w:rFonts w:ascii="Times New Roman" w:hAnsi="Times New Roman" w:cs="Times New Roman"/>
          <w:b/>
          <w:sz w:val="24"/>
          <w:szCs w:val="24"/>
          <w:vertAlign w:val="superscript"/>
          <w:lang w:val="en-US"/>
        </w:rPr>
        <w:t>1</w:t>
      </w:r>
      <w:r w:rsidRPr="00F419B6">
        <w:rPr>
          <w:rFonts w:ascii="Times New Roman" w:hAnsi="Times New Roman" w:cs="Times New Roman"/>
          <w:b/>
          <w:sz w:val="24"/>
          <w:szCs w:val="24"/>
        </w:rPr>
        <w:t>, Puspa Wardhani</w:t>
      </w:r>
      <w:r w:rsidR="00B13665" w:rsidRPr="00B13665">
        <w:rPr>
          <w:rFonts w:ascii="Times New Roman" w:hAnsi="Times New Roman" w:cs="Times New Roman"/>
          <w:b/>
          <w:sz w:val="24"/>
          <w:szCs w:val="24"/>
          <w:vertAlign w:val="superscript"/>
          <w:lang w:val="en-US"/>
        </w:rPr>
        <w:t>1</w:t>
      </w:r>
      <w:r w:rsidRPr="00F419B6">
        <w:rPr>
          <w:rFonts w:ascii="Times New Roman" w:hAnsi="Times New Roman" w:cs="Times New Roman"/>
          <w:b/>
          <w:sz w:val="24"/>
          <w:szCs w:val="24"/>
        </w:rPr>
        <w:t>, Usman Hadi</w:t>
      </w:r>
      <w:r w:rsidR="00B13665" w:rsidRPr="00B13665">
        <w:rPr>
          <w:rFonts w:ascii="Times New Roman" w:hAnsi="Times New Roman" w:cs="Times New Roman"/>
          <w:b/>
          <w:sz w:val="24"/>
          <w:szCs w:val="24"/>
          <w:vertAlign w:val="superscript"/>
          <w:lang w:val="en-US"/>
        </w:rPr>
        <w:t>2</w:t>
      </w:r>
    </w:p>
    <w:p w:rsidR="00484BF4" w:rsidRDefault="00484BF4" w:rsidP="00484BF4">
      <w:pPr>
        <w:spacing w:after="0" w:line="240" w:lineRule="auto"/>
        <w:jc w:val="both"/>
        <w:rPr>
          <w:rFonts w:ascii="Times New Roman" w:hAnsi="Times New Roman" w:cs="Times New Roman"/>
          <w:sz w:val="24"/>
          <w:szCs w:val="24"/>
        </w:rPr>
      </w:pPr>
    </w:p>
    <w:p w:rsidR="00E9130C" w:rsidRPr="00F419B6" w:rsidRDefault="00F419B6" w:rsidP="00F419B6">
      <w:pPr>
        <w:spacing w:after="0" w:line="360" w:lineRule="auto"/>
        <w:rPr>
          <w:rFonts w:ascii="Times New Roman" w:hAnsi="Times New Roman" w:cs="Times New Roman"/>
          <w:b/>
          <w:i/>
          <w:sz w:val="24"/>
          <w:szCs w:val="24"/>
        </w:rPr>
      </w:pPr>
      <w:r w:rsidRPr="00F419B6">
        <w:rPr>
          <w:rFonts w:ascii="Times New Roman" w:hAnsi="Times New Roman" w:cs="Times New Roman"/>
          <w:b/>
          <w:i/>
          <w:sz w:val="24"/>
          <w:szCs w:val="24"/>
        </w:rPr>
        <w:t xml:space="preserve">ABSTRAK </w:t>
      </w:r>
    </w:p>
    <w:p w:rsidR="00A70819" w:rsidRPr="00F419B6" w:rsidRDefault="00E9130C" w:rsidP="00F419B6">
      <w:pPr>
        <w:spacing w:after="0" w:line="360" w:lineRule="auto"/>
        <w:ind w:firstLine="720"/>
        <w:jc w:val="both"/>
        <w:rPr>
          <w:rFonts w:ascii="Times New Roman" w:hAnsi="Times New Roman" w:cs="Times New Roman"/>
          <w:i/>
          <w:sz w:val="24"/>
          <w:szCs w:val="24"/>
        </w:rPr>
      </w:pPr>
      <w:r w:rsidRPr="00F419B6">
        <w:rPr>
          <w:rFonts w:ascii="Times New Roman" w:hAnsi="Times New Roman" w:cs="Times New Roman"/>
          <w:i/>
          <w:sz w:val="24"/>
          <w:szCs w:val="24"/>
        </w:rPr>
        <w:t>Serotipe virus dengue yang ber</w:t>
      </w:r>
      <w:r w:rsidR="00F419B6" w:rsidRPr="00F419B6">
        <w:rPr>
          <w:rFonts w:ascii="Times New Roman" w:hAnsi="Times New Roman" w:cs="Times New Roman"/>
          <w:i/>
          <w:sz w:val="24"/>
          <w:szCs w:val="24"/>
          <w:lang w:val="en-US"/>
        </w:rPr>
        <w:t>edar</w:t>
      </w:r>
      <w:r w:rsidRPr="00F419B6">
        <w:rPr>
          <w:rFonts w:ascii="Times New Roman" w:hAnsi="Times New Roman" w:cs="Times New Roman"/>
          <w:i/>
          <w:sz w:val="24"/>
          <w:szCs w:val="24"/>
        </w:rPr>
        <w:t xml:space="preserve"> terus mengalami perubahan dan berbeda di setiap daerah. Pergeseran serotipe maupun genotipe di dalamnya, mempengaruhi terjadinya wabah dengue di berbagai negara. Perbedaan serotipe diduga ber</w:t>
      </w:r>
      <w:r w:rsidR="00F419B6" w:rsidRPr="00F419B6">
        <w:rPr>
          <w:rFonts w:ascii="Times New Roman" w:hAnsi="Times New Roman" w:cs="Times New Roman"/>
          <w:i/>
          <w:sz w:val="24"/>
          <w:szCs w:val="24"/>
          <w:lang w:val="en-US"/>
        </w:rPr>
        <w:t>nasab</w:t>
      </w:r>
      <w:r w:rsidRPr="00F419B6">
        <w:rPr>
          <w:rFonts w:ascii="Times New Roman" w:hAnsi="Times New Roman" w:cs="Times New Roman"/>
          <w:i/>
          <w:sz w:val="24"/>
          <w:szCs w:val="24"/>
        </w:rPr>
        <w:t xml:space="preserve"> dengan deteksi antigen (Ag) non-structural 1 (NS1), namun belum banyak penelitian yang mendukung hal tersebut. Penelitian </w:t>
      </w:r>
      <w:r w:rsidR="00F419B6" w:rsidRPr="00F419B6">
        <w:rPr>
          <w:rFonts w:ascii="Times New Roman" w:hAnsi="Times New Roman" w:cs="Times New Roman"/>
          <w:i/>
          <w:sz w:val="24"/>
          <w:szCs w:val="24"/>
          <w:lang w:val="en-US"/>
        </w:rPr>
        <w:t>p</w:t>
      </w:r>
      <w:r w:rsidR="00AC38C1">
        <w:rPr>
          <w:rFonts w:ascii="Times New Roman" w:hAnsi="Times New Roman" w:cs="Times New Roman"/>
          <w:i/>
          <w:sz w:val="24"/>
          <w:szCs w:val="24"/>
          <w:lang w:val="en-US"/>
        </w:rPr>
        <w:t>o</w:t>
      </w:r>
      <w:r w:rsidR="00F419B6" w:rsidRPr="00F419B6">
        <w:rPr>
          <w:rFonts w:ascii="Times New Roman" w:hAnsi="Times New Roman" w:cs="Times New Roman"/>
          <w:i/>
          <w:sz w:val="24"/>
          <w:szCs w:val="24"/>
          <w:lang w:val="en-US"/>
        </w:rPr>
        <w:t>tong</w:t>
      </w:r>
      <w:r w:rsidR="00AC38C1">
        <w:rPr>
          <w:rFonts w:ascii="Times New Roman" w:hAnsi="Times New Roman" w:cs="Times New Roman"/>
          <w:i/>
          <w:sz w:val="24"/>
          <w:szCs w:val="24"/>
          <w:lang w:val="en-US"/>
        </w:rPr>
        <w:t xml:space="preserve"> </w:t>
      </w:r>
      <w:r w:rsidR="00F419B6" w:rsidRPr="00F419B6">
        <w:rPr>
          <w:rFonts w:ascii="Times New Roman" w:hAnsi="Times New Roman" w:cs="Times New Roman"/>
          <w:i/>
          <w:sz w:val="24"/>
          <w:szCs w:val="24"/>
          <w:lang w:val="en-US"/>
        </w:rPr>
        <w:t>lintang</w:t>
      </w:r>
      <w:r w:rsidRPr="00F419B6">
        <w:rPr>
          <w:rFonts w:ascii="Times New Roman" w:hAnsi="Times New Roman" w:cs="Times New Roman"/>
          <w:i/>
          <w:sz w:val="24"/>
          <w:szCs w:val="24"/>
        </w:rPr>
        <w:t xml:space="preserve"> dikerjakan sejak Februari-Agustus 2016 dan didapatkan 60 subjek infeksi virus dengue (IVD) dan 25 non-IVD. Ribonucleic acid (RNA) virus dengue diperiksa d</w:t>
      </w:r>
      <w:r w:rsidR="00F419B6" w:rsidRPr="00F419B6">
        <w:rPr>
          <w:rFonts w:ascii="Times New Roman" w:hAnsi="Times New Roman" w:cs="Times New Roman"/>
          <w:i/>
          <w:sz w:val="24"/>
          <w:szCs w:val="24"/>
          <w:lang w:val="en-US"/>
        </w:rPr>
        <w:t>i</w:t>
      </w:r>
      <w:r w:rsidRPr="00F419B6">
        <w:rPr>
          <w:rFonts w:ascii="Times New Roman" w:hAnsi="Times New Roman" w:cs="Times New Roman"/>
          <w:i/>
          <w:sz w:val="24"/>
          <w:szCs w:val="24"/>
        </w:rPr>
        <w:t xml:space="preserve"> semua subjek menggunakan Simplexa Dengue Real-Time Reverse Transcriptase-Polymerase Chain Reaction (RT-PCR) termasuk identifikasi serotipe virus dengue dan pemeriksaan NS1 menggunakan </w:t>
      </w:r>
      <w:r w:rsidR="00B85ABE">
        <w:rPr>
          <w:rFonts w:ascii="Times New Roman" w:hAnsi="Times New Roman" w:cs="Times New Roman"/>
          <w:i/>
          <w:sz w:val="24"/>
          <w:szCs w:val="24"/>
          <w:lang w:val="en-US"/>
        </w:rPr>
        <w:t>uji cepat</w:t>
      </w:r>
      <w:r w:rsidRPr="00F419B6">
        <w:rPr>
          <w:rFonts w:ascii="Times New Roman" w:hAnsi="Times New Roman" w:cs="Times New Roman"/>
          <w:i/>
          <w:sz w:val="24"/>
          <w:szCs w:val="24"/>
        </w:rPr>
        <w:t xml:space="preserve"> NS1 Panbio. Perbedaan </w:t>
      </w:r>
      <w:r w:rsidR="00F419B6" w:rsidRPr="00F419B6">
        <w:rPr>
          <w:rFonts w:ascii="Times New Roman" w:hAnsi="Times New Roman" w:cs="Times New Roman"/>
          <w:i/>
          <w:sz w:val="24"/>
          <w:szCs w:val="24"/>
          <w:lang w:val="en-US"/>
        </w:rPr>
        <w:t>perbandingan</w:t>
      </w:r>
      <w:r w:rsidRPr="00F419B6">
        <w:rPr>
          <w:rFonts w:ascii="Times New Roman" w:hAnsi="Times New Roman" w:cs="Times New Roman"/>
          <w:i/>
          <w:sz w:val="24"/>
          <w:szCs w:val="24"/>
        </w:rPr>
        <w:t xml:space="preserve"> variabel kategorikal dianalisis dengan </w:t>
      </w:r>
      <w:r w:rsidR="00B85ABE">
        <w:rPr>
          <w:rFonts w:ascii="Times New Roman" w:hAnsi="Times New Roman" w:cs="Times New Roman"/>
          <w:i/>
          <w:sz w:val="24"/>
          <w:szCs w:val="24"/>
          <w:lang w:val="en-US"/>
        </w:rPr>
        <w:t xml:space="preserve">uji </w:t>
      </w:r>
      <w:r w:rsidRPr="00F419B6">
        <w:rPr>
          <w:rFonts w:ascii="Times New Roman" w:hAnsi="Times New Roman" w:cs="Times New Roman"/>
          <w:i/>
          <w:sz w:val="24"/>
          <w:szCs w:val="24"/>
        </w:rPr>
        <w:t>Fisher Exact. K</w:t>
      </w:r>
      <w:r w:rsidR="00F419B6" w:rsidRPr="00F419B6">
        <w:rPr>
          <w:rFonts w:ascii="Times New Roman" w:hAnsi="Times New Roman" w:cs="Times New Roman"/>
          <w:i/>
          <w:sz w:val="24"/>
          <w:szCs w:val="24"/>
          <w:lang w:val="en-US"/>
        </w:rPr>
        <w:t>enasaban</w:t>
      </w:r>
      <w:r w:rsidRPr="00F419B6">
        <w:rPr>
          <w:rFonts w:ascii="Times New Roman" w:hAnsi="Times New Roman" w:cs="Times New Roman"/>
          <w:i/>
          <w:sz w:val="24"/>
          <w:szCs w:val="24"/>
        </w:rPr>
        <w:t xml:space="preserve"> antara serotipe dengan deteksi Ag NS1 dianalisis  dengan Chi-</w:t>
      </w:r>
      <w:r w:rsidR="00F419B6" w:rsidRPr="00F419B6">
        <w:rPr>
          <w:rFonts w:ascii="Times New Roman" w:hAnsi="Times New Roman" w:cs="Times New Roman"/>
          <w:i/>
          <w:sz w:val="24"/>
          <w:szCs w:val="24"/>
          <w:lang w:val="en-US"/>
        </w:rPr>
        <w:t>Kuadrat</w:t>
      </w:r>
      <w:r w:rsidRPr="00F419B6">
        <w:rPr>
          <w:rFonts w:ascii="Times New Roman" w:hAnsi="Times New Roman" w:cs="Times New Roman"/>
          <w:i/>
          <w:sz w:val="24"/>
          <w:szCs w:val="24"/>
        </w:rPr>
        <w:t xml:space="preserve">. RNA virus dengue terdeteksi </w:t>
      </w:r>
      <w:r w:rsidR="00B85ABE">
        <w:rPr>
          <w:rFonts w:ascii="Times New Roman" w:hAnsi="Times New Roman" w:cs="Times New Roman"/>
          <w:i/>
          <w:sz w:val="24"/>
          <w:szCs w:val="24"/>
          <w:lang w:val="en-US"/>
        </w:rPr>
        <w:t>di</w:t>
      </w:r>
      <w:r w:rsidRPr="00F419B6">
        <w:rPr>
          <w:rFonts w:ascii="Times New Roman" w:hAnsi="Times New Roman" w:cs="Times New Roman"/>
          <w:i/>
          <w:sz w:val="24"/>
          <w:szCs w:val="24"/>
        </w:rPr>
        <w:t xml:space="preserve"> 43 dari 60 subjek IVD (71,7%). Serotipe terbanyak adalah DENV-3 (62,8%). Pergeseran dominasi serotipe telah terjadi di Surabaya, sebelumnya dari DENV-2 ke DENV-1 dan sekarang DENV-3, kemungkinan akibat mobilitas pejamu, transpor virus dan faktor geografis. </w:t>
      </w:r>
      <w:r w:rsidR="00F419B6" w:rsidRPr="00F419B6">
        <w:rPr>
          <w:rFonts w:ascii="Times New Roman" w:hAnsi="Times New Roman" w:cs="Times New Roman"/>
          <w:i/>
          <w:sz w:val="24"/>
          <w:szCs w:val="24"/>
          <w:lang w:val="en-US"/>
        </w:rPr>
        <w:t>Kepekaan</w:t>
      </w:r>
      <w:r w:rsidRPr="00F419B6">
        <w:rPr>
          <w:rFonts w:ascii="Times New Roman" w:hAnsi="Times New Roman" w:cs="Times New Roman"/>
          <w:i/>
          <w:sz w:val="24"/>
          <w:szCs w:val="24"/>
        </w:rPr>
        <w:t xml:space="preserve"> </w:t>
      </w:r>
      <w:r w:rsidR="00B85ABE">
        <w:rPr>
          <w:rFonts w:ascii="Times New Roman" w:hAnsi="Times New Roman" w:cs="Times New Roman"/>
          <w:i/>
          <w:sz w:val="24"/>
          <w:szCs w:val="24"/>
          <w:lang w:val="en-US"/>
        </w:rPr>
        <w:t>uji cepat</w:t>
      </w:r>
      <w:r w:rsidRPr="00F419B6">
        <w:rPr>
          <w:rFonts w:ascii="Times New Roman" w:hAnsi="Times New Roman" w:cs="Times New Roman"/>
          <w:i/>
          <w:sz w:val="24"/>
          <w:szCs w:val="24"/>
        </w:rPr>
        <w:t xml:space="preserve"> NS1 75% dan </w:t>
      </w:r>
      <w:r w:rsidR="00F419B6" w:rsidRPr="00F419B6">
        <w:rPr>
          <w:rFonts w:ascii="Times New Roman" w:hAnsi="Times New Roman" w:cs="Times New Roman"/>
          <w:i/>
          <w:sz w:val="24"/>
          <w:szCs w:val="24"/>
          <w:lang w:val="en-US"/>
        </w:rPr>
        <w:t>kekhasan</w:t>
      </w:r>
      <w:r w:rsidRPr="00F419B6">
        <w:rPr>
          <w:rFonts w:ascii="Times New Roman" w:hAnsi="Times New Roman" w:cs="Times New Roman"/>
          <w:i/>
          <w:sz w:val="24"/>
          <w:szCs w:val="24"/>
        </w:rPr>
        <w:t xml:space="preserve"> 100%. Persentase deteksi NS1 antar serotipe berbeda bermakna (p=0,002). Deteksi NS1 lebih rendah pada DENV-1 dibandingkan DENV-2 (p=0,007) ataupun DENV-3 (p=0,003). Serotipe virus dengue ber</w:t>
      </w:r>
      <w:r w:rsidR="00F419B6" w:rsidRPr="00F419B6">
        <w:rPr>
          <w:rFonts w:ascii="Times New Roman" w:hAnsi="Times New Roman" w:cs="Times New Roman"/>
          <w:i/>
          <w:sz w:val="24"/>
          <w:szCs w:val="24"/>
          <w:lang w:val="en-US"/>
        </w:rPr>
        <w:t>nasab</w:t>
      </w:r>
      <w:r w:rsidRPr="00F419B6">
        <w:rPr>
          <w:rFonts w:ascii="Times New Roman" w:hAnsi="Times New Roman" w:cs="Times New Roman"/>
          <w:i/>
          <w:sz w:val="24"/>
          <w:szCs w:val="24"/>
        </w:rPr>
        <w:t xml:space="preserve"> dengan deteksi NS1 (p=0,005</w:t>
      </w:r>
      <w:r w:rsidR="00A70819" w:rsidRPr="00F419B6">
        <w:rPr>
          <w:rFonts w:ascii="Times New Roman" w:hAnsi="Times New Roman" w:cs="Times New Roman"/>
          <w:i/>
          <w:sz w:val="24"/>
          <w:szCs w:val="24"/>
        </w:rPr>
        <w:t>).</w:t>
      </w:r>
      <w:r w:rsidR="00B85ABE">
        <w:rPr>
          <w:rFonts w:ascii="Times New Roman" w:hAnsi="Times New Roman" w:cs="Times New Roman"/>
          <w:i/>
          <w:sz w:val="24"/>
          <w:szCs w:val="24"/>
          <w:lang w:val="en-US"/>
        </w:rPr>
        <w:t xml:space="preserve"> </w:t>
      </w:r>
      <w:r w:rsidR="00F419B6" w:rsidRPr="00F419B6">
        <w:rPr>
          <w:rFonts w:ascii="Times New Roman" w:hAnsi="Times New Roman" w:cs="Times New Roman"/>
          <w:i/>
          <w:sz w:val="24"/>
          <w:szCs w:val="24"/>
          <w:lang w:val="en-US"/>
        </w:rPr>
        <w:t>Ciri</w:t>
      </w:r>
      <w:r w:rsidRPr="00F419B6">
        <w:rPr>
          <w:rFonts w:ascii="Times New Roman" w:hAnsi="Times New Roman" w:cs="Times New Roman"/>
          <w:i/>
          <w:sz w:val="24"/>
          <w:szCs w:val="24"/>
        </w:rPr>
        <w:t xml:space="preserve"> serotipe maupun genotipe virus </w:t>
      </w:r>
      <w:r w:rsidR="00A70819" w:rsidRPr="00F419B6">
        <w:rPr>
          <w:rFonts w:ascii="Times New Roman" w:hAnsi="Times New Roman" w:cs="Times New Roman"/>
          <w:i/>
          <w:sz w:val="24"/>
          <w:szCs w:val="24"/>
        </w:rPr>
        <w:t>dengue kemungkinan mempengaruhi sekresi NS1. Telah terjadi pergeseran serotipe virus dengue d</w:t>
      </w:r>
      <w:r w:rsidR="00F419B6" w:rsidRPr="00F419B6">
        <w:rPr>
          <w:rFonts w:ascii="Times New Roman" w:hAnsi="Times New Roman" w:cs="Times New Roman"/>
          <w:i/>
          <w:sz w:val="24"/>
          <w:szCs w:val="24"/>
          <w:lang w:val="en-US"/>
        </w:rPr>
        <w:t>i</w:t>
      </w:r>
      <w:r w:rsidR="00A70819" w:rsidRPr="00F419B6">
        <w:rPr>
          <w:rFonts w:ascii="Times New Roman" w:hAnsi="Times New Roman" w:cs="Times New Roman"/>
          <w:i/>
          <w:sz w:val="24"/>
          <w:szCs w:val="24"/>
        </w:rPr>
        <w:t xml:space="preserve"> p</w:t>
      </w:r>
      <w:r w:rsidR="00F419B6" w:rsidRPr="00F419B6">
        <w:rPr>
          <w:rFonts w:ascii="Times New Roman" w:hAnsi="Times New Roman" w:cs="Times New Roman"/>
          <w:i/>
          <w:sz w:val="24"/>
          <w:szCs w:val="24"/>
          <w:lang w:val="en-US"/>
        </w:rPr>
        <w:t>asien</w:t>
      </w:r>
      <w:r w:rsidR="00A70819" w:rsidRPr="00F419B6">
        <w:rPr>
          <w:rFonts w:ascii="Times New Roman" w:hAnsi="Times New Roman" w:cs="Times New Roman"/>
          <w:i/>
          <w:sz w:val="24"/>
          <w:szCs w:val="24"/>
        </w:rPr>
        <w:t xml:space="preserve"> IVD di Surabaya sehingga diperlukan surveillance berkesinambungan </w:t>
      </w:r>
      <w:r w:rsidR="00A70819" w:rsidRPr="00F419B6">
        <w:rPr>
          <w:rFonts w:ascii="Times New Roman" w:eastAsia="Times New Roman" w:hAnsi="Times New Roman" w:cs="Times New Roman"/>
          <w:i/>
          <w:sz w:val="24"/>
          <w:szCs w:val="24"/>
          <w:lang w:eastAsia="id-ID"/>
        </w:rPr>
        <w:t>untuk mem</w:t>
      </w:r>
      <w:r w:rsidR="00F419B6" w:rsidRPr="00F419B6">
        <w:rPr>
          <w:rFonts w:ascii="Times New Roman" w:eastAsia="Times New Roman" w:hAnsi="Times New Roman" w:cs="Times New Roman"/>
          <w:i/>
          <w:sz w:val="24"/>
          <w:szCs w:val="24"/>
          <w:lang w:val="en-US" w:eastAsia="id-ID"/>
        </w:rPr>
        <w:t>perkirakan</w:t>
      </w:r>
      <w:r w:rsidR="00A70819" w:rsidRPr="00F419B6">
        <w:rPr>
          <w:rFonts w:ascii="Times New Roman" w:eastAsia="Times New Roman" w:hAnsi="Times New Roman" w:cs="Times New Roman"/>
          <w:i/>
          <w:sz w:val="24"/>
          <w:szCs w:val="24"/>
          <w:lang w:eastAsia="id-ID"/>
        </w:rPr>
        <w:t xml:space="preserve"> terjadinya wabah</w:t>
      </w:r>
      <w:r w:rsidR="00A70819" w:rsidRPr="00F419B6">
        <w:rPr>
          <w:rFonts w:ascii="Times New Roman" w:hAnsi="Times New Roman" w:cs="Times New Roman"/>
          <w:i/>
          <w:sz w:val="24"/>
          <w:szCs w:val="24"/>
        </w:rPr>
        <w:t>. Serotipe ber</w:t>
      </w:r>
      <w:r w:rsidR="00F419B6" w:rsidRPr="00F419B6">
        <w:rPr>
          <w:rFonts w:ascii="Times New Roman" w:hAnsi="Times New Roman" w:cs="Times New Roman"/>
          <w:i/>
          <w:sz w:val="24"/>
          <w:szCs w:val="24"/>
          <w:lang w:val="en-US"/>
        </w:rPr>
        <w:t>nasab</w:t>
      </w:r>
      <w:r w:rsidR="00A70819" w:rsidRPr="00F419B6">
        <w:rPr>
          <w:rFonts w:ascii="Times New Roman" w:hAnsi="Times New Roman" w:cs="Times New Roman"/>
          <w:i/>
          <w:sz w:val="24"/>
          <w:szCs w:val="24"/>
        </w:rPr>
        <w:t xml:space="preserve"> dengan deteksi NS1. Salah satu penyebab hasil negatif palsu NS1 adalah perbedaan serotipe.</w:t>
      </w:r>
    </w:p>
    <w:p w:rsidR="00E9130C" w:rsidRPr="00F419B6" w:rsidRDefault="00E9130C" w:rsidP="00F419B6">
      <w:pPr>
        <w:spacing w:after="0" w:line="360" w:lineRule="auto"/>
        <w:jc w:val="both"/>
        <w:rPr>
          <w:rFonts w:ascii="Times New Roman" w:hAnsi="Times New Roman" w:cs="Times New Roman"/>
          <w:i/>
          <w:sz w:val="24"/>
          <w:szCs w:val="24"/>
        </w:rPr>
      </w:pPr>
      <w:r w:rsidRPr="00F419B6">
        <w:rPr>
          <w:rFonts w:ascii="Times New Roman" w:hAnsi="Times New Roman" w:cs="Times New Roman"/>
          <w:b/>
          <w:i/>
          <w:sz w:val="24"/>
          <w:szCs w:val="24"/>
        </w:rPr>
        <w:t xml:space="preserve">Kata kunci: </w:t>
      </w:r>
      <w:r w:rsidRPr="00F419B6">
        <w:rPr>
          <w:rFonts w:ascii="Times New Roman" w:hAnsi="Times New Roman" w:cs="Times New Roman"/>
          <w:i/>
          <w:sz w:val="24"/>
          <w:szCs w:val="24"/>
        </w:rPr>
        <w:t xml:space="preserve">Infeksi </w:t>
      </w:r>
      <w:r w:rsidR="00F419B6" w:rsidRPr="00F419B6">
        <w:rPr>
          <w:rFonts w:ascii="Times New Roman" w:hAnsi="Times New Roman" w:cs="Times New Roman"/>
          <w:i/>
          <w:sz w:val="24"/>
          <w:szCs w:val="24"/>
          <w:lang w:val="en-US"/>
        </w:rPr>
        <w:t>v</w:t>
      </w:r>
      <w:r w:rsidRPr="00F419B6">
        <w:rPr>
          <w:rFonts w:ascii="Times New Roman" w:hAnsi="Times New Roman" w:cs="Times New Roman"/>
          <w:i/>
          <w:sz w:val="24"/>
          <w:szCs w:val="24"/>
        </w:rPr>
        <w:t xml:space="preserve">irus </w:t>
      </w:r>
      <w:r w:rsidR="00F419B6" w:rsidRPr="00F419B6">
        <w:rPr>
          <w:rFonts w:ascii="Times New Roman" w:hAnsi="Times New Roman" w:cs="Times New Roman"/>
          <w:i/>
          <w:sz w:val="24"/>
          <w:szCs w:val="24"/>
          <w:lang w:val="en-US"/>
        </w:rPr>
        <w:t>d</w:t>
      </w:r>
      <w:r w:rsidRPr="00F419B6">
        <w:rPr>
          <w:rFonts w:ascii="Times New Roman" w:hAnsi="Times New Roman" w:cs="Times New Roman"/>
          <w:i/>
          <w:sz w:val="24"/>
          <w:szCs w:val="24"/>
        </w:rPr>
        <w:t xml:space="preserve">engue, </w:t>
      </w:r>
      <w:r w:rsidR="00F419B6" w:rsidRPr="00F419B6">
        <w:rPr>
          <w:rFonts w:ascii="Times New Roman" w:hAnsi="Times New Roman" w:cs="Times New Roman"/>
          <w:i/>
          <w:sz w:val="24"/>
          <w:szCs w:val="24"/>
        </w:rPr>
        <w:t xml:space="preserve">serotipe virus dengue, antigen </w:t>
      </w:r>
      <w:r w:rsidRPr="00F419B6">
        <w:rPr>
          <w:rFonts w:ascii="Times New Roman" w:hAnsi="Times New Roman" w:cs="Times New Roman"/>
          <w:i/>
          <w:sz w:val="24"/>
          <w:szCs w:val="24"/>
        </w:rPr>
        <w:t>NS1</w:t>
      </w:r>
      <w:r w:rsidR="00A70819" w:rsidRPr="00F419B6">
        <w:rPr>
          <w:rFonts w:ascii="Times New Roman" w:hAnsi="Times New Roman" w:cs="Times New Roman"/>
          <w:i/>
          <w:sz w:val="24"/>
          <w:szCs w:val="24"/>
        </w:rPr>
        <w:t xml:space="preserve">, </w:t>
      </w:r>
      <w:r w:rsidR="00F419B6" w:rsidRPr="00F419B6">
        <w:rPr>
          <w:rFonts w:ascii="Times New Roman" w:hAnsi="Times New Roman" w:cs="Times New Roman"/>
          <w:i/>
          <w:sz w:val="24"/>
          <w:szCs w:val="24"/>
          <w:lang w:val="en-US"/>
        </w:rPr>
        <w:t>s</w:t>
      </w:r>
      <w:r w:rsidR="00A70819" w:rsidRPr="00F419B6">
        <w:rPr>
          <w:rFonts w:ascii="Times New Roman" w:hAnsi="Times New Roman" w:cs="Times New Roman"/>
          <w:i/>
          <w:sz w:val="24"/>
          <w:szCs w:val="24"/>
        </w:rPr>
        <w:t xml:space="preserve">erotipe DENV-3, </w:t>
      </w:r>
      <w:r w:rsidR="00F419B6" w:rsidRPr="00F419B6">
        <w:rPr>
          <w:rFonts w:ascii="Times New Roman" w:hAnsi="Times New Roman" w:cs="Times New Roman"/>
          <w:i/>
          <w:sz w:val="24"/>
          <w:szCs w:val="24"/>
          <w:lang w:val="en-US"/>
        </w:rPr>
        <w:t>s</w:t>
      </w:r>
      <w:r w:rsidR="00A70819" w:rsidRPr="00F419B6">
        <w:rPr>
          <w:rFonts w:ascii="Times New Roman" w:hAnsi="Times New Roman" w:cs="Times New Roman"/>
          <w:i/>
          <w:sz w:val="24"/>
          <w:szCs w:val="24"/>
        </w:rPr>
        <w:t>erotipe DENV-1</w:t>
      </w:r>
    </w:p>
    <w:p w:rsidR="00A70819" w:rsidRPr="00F419B6" w:rsidRDefault="00A70819" w:rsidP="00F419B6">
      <w:pPr>
        <w:spacing w:after="0" w:line="360" w:lineRule="auto"/>
        <w:jc w:val="both"/>
        <w:rPr>
          <w:rFonts w:ascii="Times New Roman" w:hAnsi="Times New Roman" w:cs="Times New Roman"/>
          <w:i/>
          <w:sz w:val="24"/>
          <w:szCs w:val="24"/>
        </w:rPr>
      </w:pPr>
    </w:p>
    <w:p w:rsidR="00F419B6" w:rsidRDefault="00F419B6" w:rsidP="00F419B6">
      <w:pPr>
        <w:spacing w:after="0" w:line="360" w:lineRule="auto"/>
        <w:rPr>
          <w:rFonts w:ascii="Times New Roman" w:hAnsi="Times New Roman" w:cs="Times New Roman"/>
          <w:b/>
          <w:sz w:val="24"/>
          <w:szCs w:val="24"/>
        </w:rPr>
      </w:pPr>
    </w:p>
    <w:p w:rsidR="00484BF4" w:rsidRPr="00F419B6" w:rsidRDefault="00F419B6" w:rsidP="00F419B6">
      <w:pPr>
        <w:spacing w:after="0" w:line="360" w:lineRule="auto"/>
        <w:rPr>
          <w:rFonts w:ascii="Times New Roman" w:hAnsi="Times New Roman" w:cs="Times New Roman"/>
          <w:b/>
          <w:sz w:val="24"/>
          <w:szCs w:val="24"/>
        </w:rPr>
      </w:pPr>
      <w:r w:rsidRPr="00F419B6">
        <w:rPr>
          <w:rFonts w:ascii="Times New Roman" w:hAnsi="Times New Roman" w:cs="Times New Roman"/>
          <w:b/>
          <w:sz w:val="24"/>
          <w:szCs w:val="24"/>
        </w:rPr>
        <w:t xml:space="preserve">ABSTRACT </w:t>
      </w:r>
    </w:p>
    <w:p w:rsidR="00F419B6" w:rsidRDefault="00484BF4" w:rsidP="00B13665">
      <w:pPr>
        <w:spacing w:after="0" w:line="360" w:lineRule="auto"/>
        <w:ind w:firstLine="720"/>
        <w:jc w:val="both"/>
        <w:rPr>
          <w:rFonts w:ascii="Times New Roman" w:hAnsi="Times New Roman" w:cs="Times New Roman"/>
          <w:sz w:val="24"/>
          <w:szCs w:val="24"/>
        </w:rPr>
      </w:pPr>
      <w:r w:rsidRPr="00F419B6">
        <w:rPr>
          <w:rFonts w:ascii="Times New Roman" w:hAnsi="Times New Roman" w:cs="Times New Roman"/>
          <w:sz w:val="24"/>
          <w:szCs w:val="24"/>
        </w:rPr>
        <w:t xml:space="preserve">Circulating dengue virus serotypes are still changing and differ between regions. Serotype displacement as well as genotype are affecting the occurrence of dengue outbreak. Serotype difference is suspected to be correlated with NS1 detection, but there is still lack of evidence to support this.A cross-sectional study was conducted in February-August 2016 </w:t>
      </w:r>
      <w:r w:rsidR="002023A7">
        <w:rPr>
          <w:rFonts w:ascii="Times New Roman" w:hAnsi="Times New Roman" w:cs="Times New Roman"/>
          <w:sz w:val="24"/>
          <w:szCs w:val="24"/>
          <w:lang w:val="en-US"/>
        </w:rPr>
        <w:t>on</w:t>
      </w:r>
      <w:r w:rsidRPr="00F419B6">
        <w:rPr>
          <w:rFonts w:ascii="Times New Roman" w:hAnsi="Times New Roman" w:cs="Times New Roman"/>
          <w:sz w:val="24"/>
          <w:szCs w:val="24"/>
        </w:rPr>
        <w:t xml:space="preserve"> 60 dengue viral infection (DVI) and 25 non-DVI subjects. Dengue virus RNA  was examined in all subjects using Simplexa Dengue Real-Time RT-PCR as well as serotype identification and NS1 using rapid test NS1 Panbio</w:t>
      </w:r>
      <w:r w:rsidRPr="00F419B6">
        <w:rPr>
          <w:rFonts w:ascii="Times New Roman" w:hAnsi="Times New Roman" w:cs="Times New Roman"/>
          <w:i/>
          <w:sz w:val="24"/>
          <w:szCs w:val="24"/>
        </w:rPr>
        <w:t>.</w:t>
      </w:r>
      <w:r w:rsidRPr="00F419B6">
        <w:rPr>
          <w:rFonts w:ascii="Times New Roman" w:hAnsi="Times New Roman" w:cs="Times New Roman"/>
          <w:sz w:val="24"/>
          <w:szCs w:val="24"/>
        </w:rPr>
        <w:t xml:space="preserve"> Difference of proportion between categorical variables was analyzed using Fisher Exact Test</w:t>
      </w:r>
      <w:r w:rsidR="00A70819" w:rsidRPr="00F419B6">
        <w:rPr>
          <w:rFonts w:ascii="Times New Roman" w:hAnsi="Times New Roman" w:cs="Times New Roman"/>
          <w:sz w:val="24"/>
          <w:szCs w:val="24"/>
        </w:rPr>
        <w:t xml:space="preserve">. </w:t>
      </w:r>
      <w:r w:rsidRPr="00F419B6">
        <w:rPr>
          <w:rFonts w:ascii="Times New Roman" w:hAnsi="Times New Roman" w:cs="Times New Roman"/>
          <w:sz w:val="24"/>
          <w:szCs w:val="24"/>
        </w:rPr>
        <w:t>Correlation between s</w:t>
      </w:r>
      <w:r w:rsidR="00E9130C" w:rsidRPr="00F419B6">
        <w:rPr>
          <w:rFonts w:ascii="Times New Roman" w:hAnsi="Times New Roman" w:cs="Times New Roman"/>
          <w:sz w:val="24"/>
          <w:szCs w:val="24"/>
        </w:rPr>
        <w:t xml:space="preserve">erotype and NS1 </w:t>
      </w:r>
      <w:r w:rsidR="00A70819" w:rsidRPr="00F419B6">
        <w:rPr>
          <w:rFonts w:ascii="Times New Roman" w:hAnsi="Times New Roman" w:cs="Times New Roman"/>
          <w:sz w:val="24"/>
          <w:szCs w:val="24"/>
        </w:rPr>
        <w:t xml:space="preserve">detection was analyzed </w:t>
      </w:r>
      <w:r w:rsidRPr="00F419B6">
        <w:rPr>
          <w:rFonts w:ascii="Times New Roman" w:hAnsi="Times New Roman" w:cs="Times New Roman"/>
          <w:sz w:val="24"/>
          <w:szCs w:val="24"/>
        </w:rPr>
        <w:t xml:space="preserve">by </w:t>
      </w:r>
      <w:r w:rsidRPr="00F419B6">
        <w:rPr>
          <w:rFonts w:ascii="Times New Roman" w:hAnsi="Times New Roman" w:cs="Times New Roman"/>
          <w:i/>
          <w:sz w:val="24"/>
          <w:szCs w:val="24"/>
        </w:rPr>
        <w:t>Chi-Square</w:t>
      </w:r>
      <w:r w:rsidR="00A70819" w:rsidRPr="00F419B6">
        <w:rPr>
          <w:rFonts w:ascii="Times New Roman" w:hAnsi="Times New Roman" w:cs="Times New Roman"/>
          <w:sz w:val="24"/>
          <w:szCs w:val="24"/>
        </w:rPr>
        <w:t>. Dengue virus RNA was detected in 43 of 60 DVI subjects (71.7%). The</w:t>
      </w:r>
      <w:r w:rsidR="001E0DB0">
        <w:rPr>
          <w:rFonts w:ascii="Times New Roman" w:hAnsi="Times New Roman" w:cs="Times New Roman"/>
          <w:sz w:val="24"/>
          <w:szCs w:val="24"/>
        </w:rPr>
        <w:t xml:space="preserve"> </w:t>
      </w:r>
      <w:r w:rsidR="00A70819" w:rsidRPr="00F419B6">
        <w:rPr>
          <w:rFonts w:ascii="Times New Roman" w:hAnsi="Times New Roman" w:cs="Times New Roman"/>
          <w:sz w:val="24"/>
          <w:szCs w:val="24"/>
        </w:rPr>
        <w:t>majority serotype was DENV-3 (62.8%). Serotype displacement has been occurring in Surabaya, from DENV-2 to DENV-1 in the past, and now DENV-3, possibly due to host mobility, viral transport, and geographical factor</w:t>
      </w:r>
      <w:r w:rsidR="001E0DB0">
        <w:rPr>
          <w:rFonts w:ascii="Times New Roman" w:hAnsi="Times New Roman" w:cs="Times New Roman"/>
          <w:sz w:val="24"/>
          <w:szCs w:val="24"/>
        </w:rPr>
        <w:t>s</w:t>
      </w:r>
      <w:r w:rsidR="00A70819" w:rsidRPr="00F419B6">
        <w:rPr>
          <w:rFonts w:ascii="Times New Roman" w:hAnsi="Times New Roman" w:cs="Times New Roman"/>
          <w:sz w:val="24"/>
          <w:szCs w:val="24"/>
        </w:rPr>
        <w:t>. NS1 sensitivity was 75% and specificity 100%. NS1 detection between serotypes was significantly different (p=0.002).NS1 detection in DENV-1 was significantly lower than DENV-2 (p=0.007) or DENV-3 (p=0.003). Dengue virus serotype correlated with NS1 detection (p=0.005). Characteristics of serotype and genotype of dengue virus probably affected the secretion of NS1</w:t>
      </w:r>
      <w:r w:rsidR="00F419B6">
        <w:rPr>
          <w:rFonts w:ascii="Times New Roman" w:hAnsi="Times New Roman" w:cs="Times New Roman"/>
          <w:sz w:val="24"/>
          <w:szCs w:val="24"/>
          <w:lang w:val="en-US"/>
        </w:rPr>
        <w:t>.</w:t>
      </w:r>
      <w:r w:rsidR="00F419B6" w:rsidRPr="00F419B6">
        <w:rPr>
          <w:rFonts w:ascii="Times New Roman" w:hAnsi="Times New Roman" w:cs="Times New Roman"/>
          <w:sz w:val="24"/>
          <w:szCs w:val="24"/>
        </w:rPr>
        <w:t xml:space="preserve"> Serotype displacement has occurred in DVI patients in Surabaya, thus continuous surveillance is needed in order to predict dengue outbreak. Serotype</w:t>
      </w:r>
      <w:r w:rsidR="00486EAB">
        <w:rPr>
          <w:rFonts w:ascii="Times New Roman" w:hAnsi="Times New Roman" w:cs="Times New Roman"/>
          <w:sz w:val="24"/>
          <w:szCs w:val="24"/>
        </w:rPr>
        <w:t>s correlate</w:t>
      </w:r>
      <w:r w:rsidR="00F419B6" w:rsidRPr="00F419B6">
        <w:rPr>
          <w:rFonts w:ascii="Times New Roman" w:hAnsi="Times New Roman" w:cs="Times New Roman"/>
          <w:sz w:val="24"/>
          <w:szCs w:val="24"/>
        </w:rPr>
        <w:t xml:space="preserve"> with NS1 detection. One of the causes concerning false negative results of NS1 is </w:t>
      </w:r>
      <w:r w:rsidR="002023A7">
        <w:rPr>
          <w:rFonts w:ascii="Times New Roman" w:hAnsi="Times New Roman" w:cs="Times New Roman"/>
          <w:sz w:val="24"/>
          <w:szCs w:val="24"/>
          <w:lang w:val="en-US"/>
        </w:rPr>
        <w:t xml:space="preserve">the </w:t>
      </w:r>
      <w:r w:rsidR="00F419B6" w:rsidRPr="00F419B6">
        <w:rPr>
          <w:rFonts w:ascii="Times New Roman" w:hAnsi="Times New Roman" w:cs="Times New Roman"/>
          <w:sz w:val="24"/>
          <w:szCs w:val="24"/>
        </w:rPr>
        <w:t>serotype difference</w:t>
      </w:r>
    </w:p>
    <w:p w:rsidR="00F419B6" w:rsidRPr="00F419B6" w:rsidRDefault="00F419B6" w:rsidP="00F419B6">
      <w:pPr>
        <w:spacing w:after="0" w:line="360" w:lineRule="auto"/>
        <w:rPr>
          <w:sz w:val="24"/>
          <w:szCs w:val="24"/>
        </w:rPr>
      </w:pPr>
      <w:r w:rsidRPr="00F419B6">
        <w:rPr>
          <w:rFonts w:ascii="Times New Roman" w:hAnsi="Times New Roman" w:cs="Times New Roman"/>
          <w:b/>
          <w:sz w:val="24"/>
          <w:szCs w:val="24"/>
        </w:rPr>
        <w:t>Key</w:t>
      </w:r>
      <w:r w:rsidR="00A6086B">
        <w:rPr>
          <w:rFonts w:ascii="Times New Roman" w:hAnsi="Times New Roman" w:cs="Times New Roman"/>
          <w:b/>
          <w:sz w:val="24"/>
          <w:szCs w:val="24"/>
          <w:lang w:val="en-US"/>
        </w:rPr>
        <w:t xml:space="preserve"> </w:t>
      </w:r>
      <w:r w:rsidRPr="00F419B6">
        <w:rPr>
          <w:rFonts w:ascii="Times New Roman" w:hAnsi="Times New Roman" w:cs="Times New Roman"/>
          <w:b/>
          <w:sz w:val="24"/>
          <w:szCs w:val="24"/>
        </w:rPr>
        <w:t xml:space="preserve">words: </w:t>
      </w:r>
      <w:r w:rsidRPr="00F419B6">
        <w:rPr>
          <w:rFonts w:ascii="Times New Roman" w:hAnsi="Times New Roman" w:cs="Times New Roman"/>
          <w:sz w:val="24"/>
          <w:szCs w:val="24"/>
        </w:rPr>
        <w:t>Dengue viral infection, dengue virus serotypes, NS1 antigen</w:t>
      </w:r>
    </w:p>
    <w:p w:rsidR="00F419B6" w:rsidRPr="00F419B6" w:rsidRDefault="00F419B6" w:rsidP="00F419B6">
      <w:pPr>
        <w:pBdr>
          <w:bottom w:val="single" w:sz="4" w:space="1" w:color="auto"/>
        </w:pBdr>
        <w:spacing w:after="0" w:line="360" w:lineRule="auto"/>
        <w:ind w:firstLine="720"/>
        <w:jc w:val="both"/>
        <w:rPr>
          <w:rFonts w:ascii="Times New Roman" w:hAnsi="Times New Roman" w:cs="Times New Roman"/>
          <w:sz w:val="24"/>
          <w:szCs w:val="24"/>
        </w:rPr>
      </w:pPr>
    </w:p>
    <w:p w:rsidR="00F419B6" w:rsidRPr="00B13665" w:rsidRDefault="00F419B6" w:rsidP="00F419B6">
      <w:pPr>
        <w:spacing w:after="0" w:line="360" w:lineRule="auto"/>
        <w:jc w:val="both"/>
        <w:rPr>
          <w:rFonts w:ascii="Times New Roman" w:hAnsi="Times New Roman" w:cs="Times New Roman"/>
          <w:sz w:val="24"/>
          <w:szCs w:val="24"/>
          <w:lang w:val="en-US"/>
        </w:rPr>
      </w:pPr>
      <w:r w:rsidRPr="00F419B6">
        <w:rPr>
          <w:rFonts w:ascii="Times New Roman" w:hAnsi="Times New Roman" w:cs="Times New Roman"/>
          <w:sz w:val="24"/>
          <w:szCs w:val="24"/>
          <w:vertAlign w:val="superscript"/>
        </w:rPr>
        <w:t>1</w:t>
      </w:r>
      <w:r w:rsidRPr="00F419B6">
        <w:rPr>
          <w:rFonts w:ascii="Times New Roman" w:hAnsi="Times New Roman" w:cs="Times New Roman"/>
          <w:sz w:val="24"/>
          <w:szCs w:val="24"/>
          <w:lang w:val="en-US"/>
        </w:rPr>
        <w:t>Department of</w:t>
      </w:r>
      <w:r w:rsidR="00B85ABE">
        <w:rPr>
          <w:rFonts w:ascii="Times New Roman" w:hAnsi="Times New Roman" w:cs="Times New Roman"/>
          <w:sz w:val="24"/>
          <w:szCs w:val="24"/>
          <w:lang w:val="en-US"/>
        </w:rPr>
        <w:t xml:space="preserve"> </w:t>
      </w:r>
      <w:r w:rsidRPr="00F419B6">
        <w:rPr>
          <w:rFonts w:ascii="Times New Roman" w:hAnsi="Times New Roman" w:cs="Times New Roman"/>
          <w:sz w:val="24"/>
          <w:szCs w:val="24"/>
        </w:rPr>
        <w:t>Clinical Pathology</w:t>
      </w:r>
      <w:r w:rsidR="00B13665">
        <w:rPr>
          <w:rFonts w:ascii="Times New Roman" w:hAnsi="Times New Roman" w:cs="Times New Roman"/>
          <w:sz w:val="24"/>
          <w:szCs w:val="24"/>
          <w:lang w:val="en-US"/>
        </w:rPr>
        <w:t>,Faculty</w:t>
      </w:r>
      <w:r w:rsidRPr="00F419B6">
        <w:rPr>
          <w:rFonts w:ascii="Times New Roman" w:hAnsi="Times New Roman" w:cs="Times New Roman"/>
          <w:sz w:val="24"/>
          <w:szCs w:val="24"/>
        </w:rPr>
        <w:t xml:space="preserve"> of Medicine, Airlangga University-Dr.Soetomo Hospital Surabaya</w:t>
      </w:r>
      <w:r w:rsidR="00B13665">
        <w:rPr>
          <w:rFonts w:ascii="Times New Roman" w:hAnsi="Times New Roman" w:cs="Times New Roman"/>
          <w:sz w:val="24"/>
          <w:szCs w:val="24"/>
          <w:lang w:val="en-US"/>
        </w:rPr>
        <w:t xml:space="preserve">, Indonesia. Email: </w:t>
      </w:r>
      <w:r w:rsidR="009F44A3" w:rsidRPr="009F44A3">
        <w:rPr>
          <w:rFonts w:ascii="Times New Roman" w:hAnsi="Times New Roman" w:cs="Times New Roman"/>
          <w:sz w:val="24"/>
          <w:szCs w:val="24"/>
          <w:lang w:val="en-US"/>
        </w:rPr>
        <w:t>stelajeine01@yahoo.com</w:t>
      </w:r>
    </w:p>
    <w:p w:rsidR="00F419B6" w:rsidRPr="00B13665" w:rsidRDefault="00B13665" w:rsidP="00F419B6">
      <w:pPr>
        <w:spacing w:after="0" w:line="360" w:lineRule="auto"/>
        <w:jc w:val="both"/>
        <w:rPr>
          <w:rFonts w:ascii="Times New Roman" w:hAnsi="Times New Roman" w:cs="Times New Roman"/>
          <w:sz w:val="24"/>
          <w:szCs w:val="24"/>
          <w:lang w:val="en-US"/>
        </w:rPr>
      </w:pPr>
      <w:r w:rsidRPr="00B13665">
        <w:rPr>
          <w:rFonts w:ascii="Times New Roman" w:hAnsi="Times New Roman" w:cs="Times New Roman"/>
          <w:sz w:val="24"/>
          <w:szCs w:val="24"/>
          <w:vertAlign w:val="superscript"/>
          <w:lang w:val="en-US"/>
        </w:rPr>
        <w:t>2</w:t>
      </w:r>
      <w:r w:rsidR="00F419B6" w:rsidRPr="00F419B6">
        <w:rPr>
          <w:rFonts w:ascii="Times New Roman" w:hAnsi="Times New Roman" w:cs="Times New Roman"/>
          <w:sz w:val="24"/>
          <w:szCs w:val="24"/>
        </w:rPr>
        <w:t xml:space="preserve">Department of Internal Medicine, </w:t>
      </w:r>
      <w:r>
        <w:rPr>
          <w:rFonts w:ascii="Times New Roman" w:hAnsi="Times New Roman" w:cs="Times New Roman"/>
          <w:sz w:val="24"/>
          <w:szCs w:val="24"/>
          <w:lang w:val="en-US"/>
        </w:rPr>
        <w:t>Faculty</w:t>
      </w:r>
      <w:r w:rsidR="00F419B6" w:rsidRPr="00F419B6">
        <w:rPr>
          <w:rFonts w:ascii="Times New Roman" w:hAnsi="Times New Roman" w:cs="Times New Roman"/>
          <w:sz w:val="24"/>
          <w:szCs w:val="24"/>
        </w:rPr>
        <w:t xml:space="preserve"> of Medicine, Airlangga University-Dr.Soetomo Hospital Surabaya</w:t>
      </w:r>
      <w:r>
        <w:rPr>
          <w:rFonts w:ascii="Times New Roman" w:hAnsi="Times New Roman" w:cs="Times New Roman"/>
          <w:sz w:val="24"/>
          <w:szCs w:val="24"/>
          <w:lang w:val="en-US"/>
        </w:rPr>
        <w:t>, Indonesia</w:t>
      </w:r>
    </w:p>
    <w:p w:rsidR="00484BF4" w:rsidRDefault="00484BF4" w:rsidP="00484BF4">
      <w:pPr>
        <w:spacing w:after="0" w:line="240" w:lineRule="auto"/>
        <w:jc w:val="center"/>
        <w:rPr>
          <w:rFonts w:ascii="Times New Roman" w:hAnsi="Times New Roman" w:cs="Times New Roman"/>
          <w:b/>
          <w:sz w:val="24"/>
          <w:szCs w:val="24"/>
        </w:rPr>
      </w:pPr>
    </w:p>
    <w:p w:rsidR="00F62DB7" w:rsidRPr="00253F6E" w:rsidRDefault="00484BF4">
      <w:pPr>
        <w:rPr>
          <w:rFonts w:ascii="Times New Roman" w:hAnsi="Times New Roman" w:cs="Times New Roman"/>
          <w:b/>
          <w:sz w:val="24"/>
          <w:szCs w:val="24"/>
        </w:rPr>
      </w:pPr>
      <w:r>
        <w:rPr>
          <w:rFonts w:ascii="Times New Roman" w:hAnsi="Times New Roman" w:cs="Times New Roman"/>
          <w:b/>
          <w:sz w:val="24"/>
          <w:szCs w:val="24"/>
        </w:rPr>
        <w:t>INTRODUCTION</w:t>
      </w:r>
    </w:p>
    <w:p w:rsidR="007D2D6D" w:rsidRDefault="00484BF4" w:rsidP="00253F6E">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Dengue virus infection (DVI) is an infectious transmitted disease caused by dengue virus consisting of 4 serotypes, namely </w:t>
      </w:r>
      <w:r w:rsidR="00AF56DC">
        <w:rPr>
          <w:rFonts w:ascii="Times New Roman" w:hAnsi="Times New Roman" w:cs="Times New Roman"/>
          <w:color w:val="auto"/>
        </w:rPr>
        <w:t>DENV-</w:t>
      </w:r>
      <w:r w:rsidR="00357CCD" w:rsidRPr="00253F6E">
        <w:rPr>
          <w:rFonts w:ascii="Times New Roman" w:hAnsi="Times New Roman" w:cs="Times New Roman"/>
          <w:color w:val="auto"/>
        </w:rPr>
        <w:t xml:space="preserve">1, </w:t>
      </w:r>
      <w:r w:rsidR="00AF56DC">
        <w:rPr>
          <w:rFonts w:ascii="Times New Roman" w:hAnsi="Times New Roman" w:cs="Times New Roman"/>
          <w:color w:val="auto"/>
        </w:rPr>
        <w:t>DENV-</w:t>
      </w:r>
      <w:r w:rsidR="00357CCD" w:rsidRPr="00253F6E">
        <w:rPr>
          <w:rFonts w:ascii="Times New Roman" w:hAnsi="Times New Roman" w:cs="Times New Roman"/>
          <w:color w:val="auto"/>
        </w:rPr>
        <w:t xml:space="preserve">2, </w:t>
      </w:r>
      <w:r w:rsidR="00AF56DC">
        <w:rPr>
          <w:rFonts w:ascii="Times New Roman" w:hAnsi="Times New Roman" w:cs="Times New Roman"/>
          <w:color w:val="auto"/>
        </w:rPr>
        <w:t>DENV-</w:t>
      </w:r>
      <w:r>
        <w:rPr>
          <w:rFonts w:ascii="Times New Roman" w:hAnsi="Times New Roman" w:cs="Times New Roman"/>
          <w:color w:val="auto"/>
        </w:rPr>
        <w:t xml:space="preserve">3 and </w:t>
      </w:r>
      <w:r w:rsidR="00AF56DC">
        <w:rPr>
          <w:rFonts w:ascii="Times New Roman" w:hAnsi="Times New Roman" w:cs="Times New Roman"/>
          <w:color w:val="auto"/>
        </w:rPr>
        <w:t>DENV-</w:t>
      </w:r>
      <w:r w:rsidR="00357CCD" w:rsidRPr="00253F6E">
        <w:rPr>
          <w:rFonts w:ascii="Times New Roman" w:hAnsi="Times New Roman" w:cs="Times New Roman"/>
          <w:color w:val="auto"/>
        </w:rPr>
        <w:t xml:space="preserve">4 </w:t>
      </w:r>
      <w:r>
        <w:rPr>
          <w:rFonts w:ascii="Times New Roman" w:hAnsi="Times New Roman" w:cs="Times New Roman"/>
          <w:color w:val="auto"/>
        </w:rPr>
        <w:t xml:space="preserve">from </w:t>
      </w:r>
      <w:r w:rsidR="00357CCD" w:rsidRPr="00253F6E">
        <w:rPr>
          <w:rFonts w:ascii="Times New Roman" w:hAnsi="Times New Roman" w:cs="Times New Roman"/>
          <w:i/>
          <w:color w:val="auto"/>
        </w:rPr>
        <w:t>Flavivirus</w:t>
      </w:r>
      <w:r w:rsidR="002023A7">
        <w:rPr>
          <w:rFonts w:ascii="Times New Roman" w:hAnsi="Times New Roman" w:cs="Times New Roman"/>
          <w:i/>
          <w:color w:val="auto"/>
          <w:lang w:val="en-US"/>
        </w:rPr>
        <w:t xml:space="preserve"> </w:t>
      </w:r>
      <w:r>
        <w:rPr>
          <w:rFonts w:ascii="Times New Roman" w:hAnsi="Times New Roman" w:cs="Times New Roman"/>
          <w:color w:val="auto"/>
        </w:rPr>
        <w:t>genus</w:t>
      </w:r>
      <w:r w:rsidR="00326C92">
        <w:rPr>
          <w:rFonts w:ascii="Times New Roman" w:hAnsi="Times New Roman" w:cs="Times New Roman"/>
          <w:color w:val="auto"/>
        </w:rPr>
        <w:t>.</w:t>
      </w:r>
      <w:r w:rsidR="002023A7">
        <w:rPr>
          <w:rFonts w:ascii="Times New Roman" w:hAnsi="Times New Roman" w:cs="Times New Roman"/>
          <w:color w:val="auto"/>
          <w:lang w:val="en-US"/>
        </w:rPr>
        <w:t xml:space="preserve"> </w:t>
      </w:r>
      <w:r>
        <w:rPr>
          <w:rFonts w:ascii="Times New Roman" w:hAnsi="Times New Roman" w:cs="Times New Roman"/>
          <w:color w:val="auto"/>
        </w:rPr>
        <w:t xml:space="preserve">DVI has </w:t>
      </w:r>
      <w:r w:rsidRPr="00B4765A">
        <w:rPr>
          <w:rFonts w:ascii="Times New Roman" w:hAnsi="Times New Roman" w:cs="Times New Roman"/>
        </w:rPr>
        <w:t>a wide clinical spectrum and the course of the dise</w:t>
      </w:r>
      <w:r w:rsidR="0027043A">
        <w:rPr>
          <w:rFonts w:ascii="Times New Roman" w:hAnsi="Times New Roman" w:cs="Times New Roman"/>
        </w:rPr>
        <w:t xml:space="preserve">ase is difficult to predict </w:t>
      </w:r>
      <w:r w:rsidR="00647DDA">
        <w:rPr>
          <w:rFonts w:ascii="Times New Roman" w:hAnsi="Times New Roman" w:cs="Times New Roman"/>
        </w:rPr>
        <w:t xml:space="preserve">and </w:t>
      </w:r>
      <w:r w:rsidR="00CC264B">
        <w:rPr>
          <w:rFonts w:ascii="Times New Roman" w:hAnsi="Times New Roman" w:cs="Times New Roman"/>
        </w:rPr>
        <w:t>also remains a global health problem</w:t>
      </w:r>
      <w:r w:rsidR="00CC264B">
        <w:rPr>
          <w:rFonts w:ascii="Times New Roman" w:hAnsi="Times New Roman" w:cs="Times New Roman"/>
          <w:color w:val="auto"/>
        </w:rPr>
        <w:t>.</w:t>
      </w:r>
      <w:r w:rsidR="00253F6E" w:rsidRPr="00253F6E">
        <w:rPr>
          <w:rFonts w:ascii="Times New Roman" w:hAnsi="Times New Roman" w:cs="Times New Roman"/>
          <w:color w:val="auto"/>
          <w:vertAlign w:val="superscript"/>
        </w:rPr>
        <w:t>1</w:t>
      </w:r>
      <w:r w:rsidR="00A6086B">
        <w:rPr>
          <w:rFonts w:ascii="Times New Roman" w:hAnsi="Times New Roman" w:cs="Times New Roman"/>
          <w:color w:val="auto"/>
          <w:vertAlign w:val="superscript"/>
          <w:lang w:val="en-US"/>
        </w:rPr>
        <w:t xml:space="preserve"> </w:t>
      </w:r>
      <w:r w:rsidR="002023A7">
        <w:rPr>
          <w:rFonts w:ascii="Times New Roman" w:hAnsi="Times New Roman" w:cs="Times New Roman"/>
          <w:color w:val="auto"/>
          <w:lang w:val="en-US"/>
        </w:rPr>
        <w:t>The I</w:t>
      </w:r>
      <w:r w:rsidR="00357CCD" w:rsidRPr="00CC264B">
        <w:rPr>
          <w:rFonts w:ascii="Times New Roman" w:hAnsi="Times New Roman" w:cs="Times New Roman"/>
          <w:color w:val="auto"/>
        </w:rPr>
        <w:t xml:space="preserve">ncidence </w:t>
      </w:r>
      <w:r w:rsidR="009F44A3">
        <w:rPr>
          <w:rFonts w:ascii="Times New Roman" w:hAnsi="Times New Roman" w:cs="Times New Roman"/>
          <w:color w:val="auto"/>
          <w:lang w:val="en-US"/>
        </w:rPr>
        <w:t>R</w:t>
      </w:r>
      <w:r w:rsidR="00357CCD" w:rsidRPr="00CC264B">
        <w:rPr>
          <w:rFonts w:ascii="Times New Roman" w:hAnsi="Times New Roman" w:cs="Times New Roman"/>
          <w:color w:val="auto"/>
        </w:rPr>
        <w:t>ate</w:t>
      </w:r>
      <w:r w:rsidR="00326C92">
        <w:rPr>
          <w:rFonts w:ascii="Times New Roman" w:hAnsi="Times New Roman" w:cs="Times New Roman"/>
          <w:color w:val="auto"/>
        </w:rPr>
        <w:t xml:space="preserve"> (IR) </w:t>
      </w:r>
      <w:r w:rsidR="00CC264B">
        <w:rPr>
          <w:rFonts w:ascii="Times New Roman" w:hAnsi="Times New Roman" w:cs="Times New Roman"/>
          <w:color w:val="auto"/>
        </w:rPr>
        <w:t xml:space="preserve">of </w:t>
      </w:r>
      <w:r w:rsidR="009F44A3">
        <w:rPr>
          <w:rFonts w:ascii="Times New Roman" w:hAnsi="Times New Roman" w:cs="Times New Roman"/>
          <w:color w:val="auto"/>
        </w:rPr>
        <w:t xml:space="preserve">Dengue Hemorrhagic Fever </w:t>
      </w:r>
      <w:r w:rsidR="00CC264B">
        <w:rPr>
          <w:rFonts w:ascii="Times New Roman" w:hAnsi="Times New Roman" w:cs="Times New Roman"/>
          <w:color w:val="auto"/>
        </w:rPr>
        <w:t>(DHF) in I</w:t>
      </w:r>
      <w:r w:rsidR="0027043A">
        <w:rPr>
          <w:rFonts w:ascii="Times New Roman" w:hAnsi="Times New Roman" w:cs="Times New Roman"/>
          <w:color w:val="auto"/>
        </w:rPr>
        <w:t>ndonesia is continously increasing along with the increase</w:t>
      </w:r>
      <w:r w:rsidR="00CC264B">
        <w:rPr>
          <w:rFonts w:ascii="Times New Roman" w:hAnsi="Times New Roman" w:cs="Times New Roman"/>
          <w:color w:val="auto"/>
        </w:rPr>
        <w:t xml:space="preserve"> of </w:t>
      </w:r>
      <w:r w:rsidR="00CC264B">
        <w:rPr>
          <w:rFonts w:ascii="Times New Roman" w:hAnsi="Times New Roman" w:cs="Times New Roman"/>
          <w:color w:val="auto"/>
        </w:rPr>
        <w:lastRenderedPageBreak/>
        <w:t xml:space="preserve">severity. </w:t>
      </w:r>
      <w:r w:rsidR="004C0F0F" w:rsidRPr="00CC264B">
        <w:rPr>
          <w:rFonts w:ascii="Times New Roman" w:hAnsi="Times New Roman" w:cs="Times New Roman"/>
          <w:color w:val="auto"/>
        </w:rPr>
        <w:t>C</w:t>
      </w:r>
      <w:r w:rsidR="00357CCD" w:rsidRPr="00CC264B">
        <w:rPr>
          <w:rFonts w:ascii="Times New Roman" w:hAnsi="Times New Roman" w:cs="Times New Roman"/>
          <w:color w:val="auto"/>
        </w:rPr>
        <w:t xml:space="preserve">ase </w:t>
      </w:r>
      <w:r w:rsidR="009F44A3" w:rsidRPr="00CC264B">
        <w:rPr>
          <w:rFonts w:ascii="Times New Roman" w:hAnsi="Times New Roman" w:cs="Times New Roman"/>
          <w:color w:val="auto"/>
        </w:rPr>
        <w:t>Fatality Rate</w:t>
      </w:r>
      <w:r w:rsidR="00A6086B">
        <w:rPr>
          <w:rFonts w:ascii="Times New Roman" w:hAnsi="Times New Roman" w:cs="Times New Roman"/>
          <w:color w:val="auto"/>
          <w:lang w:val="en-US"/>
        </w:rPr>
        <w:t xml:space="preserve"> </w:t>
      </w:r>
      <w:r w:rsidR="00357CCD" w:rsidRPr="00253F6E">
        <w:rPr>
          <w:rFonts w:ascii="Times New Roman" w:hAnsi="Times New Roman" w:cs="Times New Roman"/>
          <w:color w:val="auto"/>
        </w:rPr>
        <w:t xml:space="preserve">(CFR) </w:t>
      </w:r>
      <w:r w:rsidR="00CC264B">
        <w:rPr>
          <w:rFonts w:ascii="Times New Roman" w:hAnsi="Times New Roman" w:cs="Times New Roman"/>
          <w:color w:val="auto"/>
        </w:rPr>
        <w:t>in East Java increased from 0.</w:t>
      </w:r>
      <w:r w:rsidR="00357CCD" w:rsidRPr="00253F6E">
        <w:rPr>
          <w:rFonts w:ascii="Times New Roman" w:hAnsi="Times New Roman" w:cs="Times New Roman"/>
          <w:color w:val="auto"/>
        </w:rPr>
        <w:t xml:space="preserve">9% </w:t>
      </w:r>
      <w:r w:rsidR="00CC264B">
        <w:rPr>
          <w:rFonts w:ascii="Times New Roman" w:hAnsi="Times New Roman" w:cs="Times New Roman"/>
          <w:color w:val="auto"/>
        </w:rPr>
        <w:t>in 2</w:t>
      </w:r>
      <w:r w:rsidR="00357CCD" w:rsidRPr="00253F6E">
        <w:rPr>
          <w:rFonts w:ascii="Times New Roman" w:hAnsi="Times New Roman" w:cs="Times New Roman"/>
          <w:color w:val="auto"/>
        </w:rPr>
        <w:t xml:space="preserve">013 </w:t>
      </w:r>
      <w:r w:rsidR="00CC264B">
        <w:rPr>
          <w:rFonts w:ascii="Times New Roman" w:hAnsi="Times New Roman" w:cs="Times New Roman"/>
          <w:color w:val="auto"/>
        </w:rPr>
        <w:t>to 1.</w:t>
      </w:r>
      <w:r w:rsidR="00357CCD" w:rsidRPr="00253F6E">
        <w:rPr>
          <w:rFonts w:ascii="Times New Roman" w:hAnsi="Times New Roman" w:cs="Times New Roman"/>
          <w:color w:val="auto"/>
        </w:rPr>
        <w:t xml:space="preserve">15% </w:t>
      </w:r>
      <w:r w:rsidR="00CC264B">
        <w:rPr>
          <w:rFonts w:ascii="Times New Roman" w:hAnsi="Times New Roman" w:cs="Times New Roman"/>
          <w:color w:val="auto"/>
        </w:rPr>
        <w:t xml:space="preserve">in </w:t>
      </w:r>
      <w:r w:rsidR="00357CCD" w:rsidRPr="00253F6E">
        <w:rPr>
          <w:rFonts w:ascii="Times New Roman" w:hAnsi="Times New Roman" w:cs="Times New Roman"/>
          <w:color w:val="auto"/>
        </w:rPr>
        <w:t>2014</w:t>
      </w:r>
      <w:r w:rsidR="00253CFB">
        <w:rPr>
          <w:rFonts w:ascii="Times New Roman" w:hAnsi="Times New Roman" w:cs="Times New Roman"/>
          <w:color w:val="auto"/>
        </w:rPr>
        <w:t>.</w:t>
      </w:r>
      <w:r w:rsidR="00866081">
        <w:rPr>
          <w:rFonts w:ascii="Times New Roman" w:hAnsi="Times New Roman" w:cs="Times New Roman"/>
          <w:color w:val="auto"/>
          <w:vertAlign w:val="superscript"/>
        </w:rPr>
        <w:t>2</w:t>
      </w:r>
      <w:r w:rsidR="00A6086B">
        <w:rPr>
          <w:rFonts w:ascii="Times New Roman" w:hAnsi="Times New Roman" w:cs="Times New Roman"/>
          <w:color w:val="auto"/>
          <w:vertAlign w:val="superscript"/>
          <w:lang w:val="en-US"/>
        </w:rPr>
        <w:t xml:space="preserve"> </w:t>
      </w:r>
      <w:r w:rsidR="00CC264B">
        <w:rPr>
          <w:rFonts w:ascii="Times New Roman" w:hAnsi="Times New Roman" w:cs="Times New Roman"/>
          <w:color w:val="auto"/>
        </w:rPr>
        <w:t>Domination of circulating dengue virus serotype</w:t>
      </w:r>
      <w:r w:rsidR="00647DDA">
        <w:rPr>
          <w:rFonts w:ascii="Times New Roman" w:hAnsi="Times New Roman" w:cs="Times New Roman"/>
          <w:color w:val="auto"/>
        </w:rPr>
        <w:t>s</w:t>
      </w:r>
      <w:r w:rsidR="00CC264B">
        <w:rPr>
          <w:rFonts w:ascii="Times New Roman" w:hAnsi="Times New Roman" w:cs="Times New Roman"/>
          <w:color w:val="auto"/>
        </w:rPr>
        <w:t xml:space="preserve"> is different between regions and is still changing.</w:t>
      </w:r>
      <w:r w:rsidR="001F08FA">
        <w:rPr>
          <w:rFonts w:ascii="Times New Roman" w:hAnsi="Times New Roman" w:cs="Times New Roman"/>
          <w:color w:val="auto"/>
          <w:vertAlign w:val="superscript"/>
        </w:rPr>
        <w:t>3-5</w:t>
      </w:r>
      <w:r w:rsidR="00A6086B">
        <w:rPr>
          <w:rFonts w:ascii="Times New Roman" w:hAnsi="Times New Roman" w:cs="Times New Roman"/>
          <w:color w:val="auto"/>
          <w:vertAlign w:val="superscript"/>
          <w:lang w:val="en-US"/>
        </w:rPr>
        <w:t xml:space="preserve"> </w:t>
      </w:r>
      <w:r w:rsidR="00CC264B">
        <w:rPr>
          <w:rFonts w:ascii="Times New Roman" w:hAnsi="Times New Roman" w:cs="Times New Roman"/>
          <w:color w:val="auto"/>
        </w:rPr>
        <w:t xml:space="preserve">Dengue virus serotypes and genotypes displacement </w:t>
      </w:r>
      <w:r w:rsidR="00BF5B8B">
        <w:rPr>
          <w:rFonts w:ascii="Times New Roman" w:hAnsi="Times New Roman" w:cs="Times New Roman"/>
          <w:color w:val="auto"/>
        </w:rPr>
        <w:t>has been fou</w:t>
      </w:r>
      <w:r w:rsidR="0027043A">
        <w:rPr>
          <w:rFonts w:ascii="Times New Roman" w:hAnsi="Times New Roman" w:cs="Times New Roman"/>
          <w:color w:val="auto"/>
        </w:rPr>
        <w:t>nd in several countries when a</w:t>
      </w:r>
      <w:r w:rsidR="00BF5B8B">
        <w:rPr>
          <w:rFonts w:ascii="Times New Roman" w:hAnsi="Times New Roman" w:cs="Times New Roman"/>
          <w:color w:val="auto"/>
        </w:rPr>
        <w:t xml:space="preserve"> DVI outbreak occur</w:t>
      </w:r>
      <w:r w:rsidR="0027043A">
        <w:rPr>
          <w:rFonts w:ascii="Times New Roman" w:hAnsi="Times New Roman" w:cs="Times New Roman"/>
          <w:color w:val="auto"/>
        </w:rPr>
        <w:t>r</w:t>
      </w:r>
      <w:r w:rsidR="00BF5B8B">
        <w:rPr>
          <w:rFonts w:ascii="Times New Roman" w:hAnsi="Times New Roman" w:cs="Times New Roman"/>
          <w:color w:val="auto"/>
        </w:rPr>
        <w:t>ed.</w:t>
      </w:r>
      <w:r w:rsidR="001F08FA">
        <w:rPr>
          <w:rFonts w:ascii="Times New Roman" w:hAnsi="Times New Roman" w:cs="Times New Roman"/>
          <w:color w:val="auto"/>
          <w:vertAlign w:val="superscript"/>
        </w:rPr>
        <w:t>3,4</w:t>
      </w:r>
      <w:r w:rsidR="00BF5B8B">
        <w:rPr>
          <w:rFonts w:ascii="Times New Roman" w:hAnsi="Times New Roman" w:cs="Times New Roman"/>
          <w:color w:val="auto"/>
        </w:rPr>
        <w:t xml:space="preserve">Diagnosis of DVI is established based on the detection of dengue virus </w:t>
      </w:r>
      <w:r w:rsidR="0068060C" w:rsidRPr="00BF5B8B">
        <w:rPr>
          <w:rFonts w:ascii="Times New Roman" w:hAnsi="Times New Roman" w:cs="Times New Roman"/>
          <w:color w:val="auto"/>
        </w:rPr>
        <w:t>ribonucleic acid</w:t>
      </w:r>
      <w:r w:rsidR="0068060C">
        <w:rPr>
          <w:rFonts w:ascii="Times New Roman" w:hAnsi="Times New Roman" w:cs="Times New Roman"/>
          <w:color w:val="auto"/>
        </w:rPr>
        <w:t xml:space="preserve"> (</w:t>
      </w:r>
      <w:r w:rsidR="0006560F">
        <w:rPr>
          <w:rFonts w:ascii="Times New Roman" w:hAnsi="Times New Roman" w:cs="Times New Roman"/>
          <w:color w:val="auto"/>
        </w:rPr>
        <w:t>RNA</w:t>
      </w:r>
      <w:r w:rsidR="0068060C">
        <w:rPr>
          <w:rFonts w:ascii="Times New Roman" w:hAnsi="Times New Roman" w:cs="Times New Roman"/>
          <w:color w:val="auto"/>
        </w:rPr>
        <w:t>)</w:t>
      </w:r>
      <w:r w:rsidR="002023A7">
        <w:rPr>
          <w:rFonts w:ascii="Times New Roman" w:hAnsi="Times New Roman" w:cs="Times New Roman"/>
          <w:color w:val="auto"/>
          <w:lang w:val="en-US"/>
        </w:rPr>
        <w:t xml:space="preserve"> </w:t>
      </w:r>
      <w:r w:rsidR="00BF5B8B">
        <w:rPr>
          <w:rFonts w:ascii="Times New Roman" w:hAnsi="Times New Roman" w:cs="Times New Roman"/>
          <w:color w:val="auto"/>
        </w:rPr>
        <w:t xml:space="preserve">and </w:t>
      </w:r>
      <w:r w:rsidR="0006560F" w:rsidRPr="00130CCD">
        <w:rPr>
          <w:rFonts w:ascii="Times New Roman" w:hAnsi="Times New Roman" w:cs="Times New Roman"/>
          <w:i/>
          <w:color w:val="auto"/>
        </w:rPr>
        <w:t>non-structural</w:t>
      </w:r>
      <w:r w:rsidR="000847F6">
        <w:rPr>
          <w:rFonts w:ascii="Times New Roman" w:hAnsi="Times New Roman" w:cs="Times New Roman"/>
          <w:color w:val="auto"/>
        </w:rPr>
        <w:t>1 (NS1)</w:t>
      </w:r>
      <w:r w:rsidR="00BF5B8B">
        <w:rPr>
          <w:rFonts w:ascii="Times New Roman" w:hAnsi="Times New Roman" w:cs="Times New Roman"/>
          <w:color w:val="auto"/>
        </w:rPr>
        <w:t xml:space="preserve"> antigen (Ag)</w:t>
      </w:r>
      <w:r w:rsidR="000847F6">
        <w:rPr>
          <w:rFonts w:ascii="Times New Roman" w:hAnsi="Times New Roman" w:cs="Times New Roman"/>
          <w:color w:val="auto"/>
        </w:rPr>
        <w:t>.</w:t>
      </w:r>
      <w:r w:rsidR="005C2324" w:rsidRPr="005C2324">
        <w:rPr>
          <w:rFonts w:ascii="Times New Roman" w:hAnsi="Times New Roman" w:cs="Times New Roman"/>
          <w:color w:val="auto"/>
          <w:vertAlign w:val="superscript"/>
        </w:rPr>
        <w:t>1</w:t>
      </w:r>
      <w:r w:rsidR="000847F6">
        <w:rPr>
          <w:rFonts w:ascii="Times New Roman" w:hAnsi="Times New Roman" w:cs="Times New Roman"/>
          <w:color w:val="auto"/>
        </w:rPr>
        <w:t xml:space="preserve"> NS1 </w:t>
      </w:r>
      <w:r w:rsidR="00BF5B8B">
        <w:rPr>
          <w:rFonts w:ascii="Times New Roman" w:hAnsi="Times New Roman" w:cs="Times New Roman"/>
          <w:color w:val="auto"/>
        </w:rPr>
        <w:t>assay is commonly ordered by the clinicians to confirm the diagnosis of DVI,</w:t>
      </w:r>
      <w:r w:rsidR="0027043A">
        <w:rPr>
          <w:rFonts w:ascii="Times New Roman" w:hAnsi="Times New Roman" w:cs="Times New Roman"/>
          <w:color w:val="auto"/>
        </w:rPr>
        <w:t xml:space="preserve"> but a false negative result </w:t>
      </w:r>
      <w:r w:rsidR="00BF5B8B">
        <w:rPr>
          <w:rFonts w:ascii="Times New Roman" w:hAnsi="Times New Roman" w:cs="Times New Roman"/>
          <w:color w:val="auto"/>
        </w:rPr>
        <w:t>often occur</w:t>
      </w:r>
      <w:r w:rsidR="003569B3">
        <w:rPr>
          <w:rFonts w:ascii="Times New Roman" w:hAnsi="Times New Roman" w:cs="Times New Roman"/>
          <w:color w:val="auto"/>
        </w:rPr>
        <w:t>r</w:t>
      </w:r>
      <w:r w:rsidR="002023A7">
        <w:rPr>
          <w:rFonts w:ascii="Times New Roman" w:hAnsi="Times New Roman" w:cs="Times New Roman"/>
          <w:color w:val="auto"/>
          <w:lang w:val="en-US"/>
        </w:rPr>
        <w:t>s</w:t>
      </w:r>
      <w:r w:rsidR="00BF5B8B">
        <w:rPr>
          <w:rFonts w:ascii="Times New Roman" w:hAnsi="Times New Roman" w:cs="Times New Roman"/>
          <w:color w:val="auto"/>
        </w:rPr>
        <w:t xml:space="preserve">. </w:t>
      </w:r>
      <w:r w:rsidR="002D0AB3">
        <w:rPr>
          <w:rFonts w:ascii="Times New Roman" w:hAnsi="Times New Roman" w:cs="Times New Roman"/>
          <w:color w:val="auto"/>
        </w:rPr>
        <w:t>The d</w:t>
      </w:r>
      <w:r w:rsidR="00647DDA">
        <w:rPr>
          <w:rFonts w:ascii="Times New Roman" w:hAnsi="Times New Roman" w:cs="Times New Roman"/>
          <w:color w:val="auto"/>
        </w:rPr>
        <w:t xml:space="preserve">iagnostic sensitivity of </w:t>
      </w:r>
      <w:r w:rsidR="000847F6">
        <w:rPr>
          <w:rFonts w:ascii="Times New Roman" w:hAnsi="Times New Roman" w:cs="Times New Roman"/>
          <w:color w:val="auto"/>
        </w:rPr>
        <w:t>NS1</w:t>
      </w:r>
      <w:r w:rsidR="00BF5B8B">
        <w:rPr>
          <w:rFonts w:ascii="Times New Roman" w:hAnsi="Times New Roman" w:cs="Times New Roman"/>
          <w:color w:val="auto"/>
        </w:rPr>
        <w:t xml:space="preserve"> varies accor</w:t>
      </w:r>
      <w:r w:rsidR="002D0AB3">
        <w:rPr>
          <w:rFonts w:ascii="Times New Roman" w:hAnsi="Times New Roman" w:cs="Times New Roman"/>
          <w:color w:val="auto"/>
        </w:rPr>
        <w:t>ding to several studies</w:t>
      </w:r>
      <w:r w:rsidR="001F08FA" w:rsidRPr="001F08FA">
        <w:rPr>
          <w:rFonts w:ascii="Times New Roman" w:hAnsi="Times New Roman" w:cs="Times New Roman"/>
          <w:color w:val="auto"/>
          <w:vertAlign w:val="superscript"/>
        </w:rPr>
        <w:t>6</w:t>
      </w:r>
      <w:r w:rsidR="001F08FA">
        <w:rPr>
          <w:rFonts w:ascii="Times New Roman" w:hAnsi="Times New Roman" w:cs="Times New Roman"/>
          <w:color w:val="auto"/>
          <w:vertAlign w:val="superscript"/>
        </w:rPr>
        <w:t>-9</w:t>
      </w:r>
      <w:r w:rsidR="002D0AB3">
        <w:rPr>
          <w:rFonts w:ascii="Times New Roman" w:hAnsi="Times New Roman" w:cs="Times New Roman"/>
          <w:color w:val="auto"/>
        </w:rPr>
        <w:t>and serotypes difference probably</w:t>
      </w:r>
      <w:r w:rsidR="0027043A">
        <w:rPr>
          <w:rFonts w:ascii="Times New Roman" w:hAnsi="Times New Roman" w:cs="Times New Roman"/>
          <w:color w:val="auto"/>
        </w:rPr>
        <w:t xml:space="preserve"> has</w:t>
      </w:r>
      <w:r w:rsidR="002D0AB3">
        <w:rPr>
          <w:rFonts w:ascii="Times New Roman" w:hAnsi="Times New Roman" w:cs="Times New Roman"/>
          <w:color w:val="auto"/>
        </w:rPr>
        <w:t xml:space="preserve"> become one of the cause</w:t>
      </w:r>
      <w:r w:rsidR="0027043A">
        <w:rPr>
          <w:rFonts w:ascii="Times New Roman" w:hAnsi="Times New Roman" w:cs="Times New Roman"/>
          <w:color w:val="auto"/>
        </w:rPr>
        <w:t>s</w:t>
      </w:r>
      <w:r w:rsidR="002D0AB3">
        <w:rPr>
          <w:rFonts w:ascii="Times New Roman" w:hAnsi="Times New Roman" w:cs="Times New Roman"/>
          <w:color w:val="auto"/>
        </w:rPr>
        <w:t xml:space="preserve"> affecting the sensitivity of NS1 detection.</w:t>
      </w:r>
      <w:r w:rsidR="001F08FA" w:rsidRPr="001F08FA">
        <w:rPr>
          <w:rFonts w:ascii="Times New Roman" w:hAnsi="Times New Roman" w:cs="Times New Roman"/>
          <w:color w:val="auto"/>
          <w:vertAlign w:val="superscript"/>
        </w:rPr>
        <w:t>7,9</w:t>
      </w:r>
      <w:r w:rsidR="00B200CA">
        <w:rPr>
          <w:rFonts w:ascii="Times New Roman" w:hAnsi="Times New Roman" w:cs="Times New Roman"/>
          <w:color w:val="auto"/>
        </w:rPr>
        <w:t xml:space="preserve"> Dengue virus serotype</w:t>
      </w:r>
      <w:r w:rsidR="002D0AB3">
        <w:rPr>
          <w:rFonts w:ascii="Times New Roman" w:hAnsi="Times New Roman" w:cs="Times New Roman"/>
          <w:color w:val="auto"/>
        </w:rPr>
        <w:t xml:space="preserve"> is suspected to be correlated with NS1 Ag detection. </w:t>
      </w:r>
    </w:p>
    <w:p w:rsidR="00420C16" w:rsidRPr="00420C16" w:rsidRDefault="002023A7" w:rsidP="001A050D">
      <w:pPr>
        <w:pStyle w:val="Default"/>
        <w:spacing w:line="360" w:lineRule="auto"/>
        <w:ind w:firstLine="720"/>
        <w:jc w:val="both"/>
        <w:rPr>
          <w:rFonts w:ascii="TribuneItalic" w:hAnsi="TribuneItalic" w:cs="TribuneItalic"/>
          <w:i/>
          <w:iCs/>
          <w:sz w:val="18"/>
          <w:szCs w:val="18"/>
        </w:rPr>
      </w:pPr>
      <w:r>
        <w:rPr>
          <w:rFonts w:ascii="Times New Roman" w:hAnsi="Times New Roman" w:cs="Times New Roman"/>
          <w:color w:val="auto"/>
          <w:lang w:val="en-US"/>
        </w:rPr>
        <w:t>A m</w:t>
      </w:r>
      <w:r w:rsidR="002D0AB3">
        <w:rPr>
          <w:rFonts w:ascii="Times New Roman" w:hAnsi="Times New Roman" w:cs="Times New Roman"/>
          <w:color w:val="auto"/>
        </w:rPr>
        <w:t xml:space="preserve">olecular epidemiology study of dengue virus in Surabaya (2005) found that DVI was dominated by </w:t>
      </w:r>
      <w:r w:rsidR="007C2895" w:rsidRPr="00253F6E">
        <w:rPr>
          <w:rFonts w:ascii="Times New Roman" w:hAnsi="Times New Roman" w:cs="Times New Roman"/>
          <w:color w:val="auto"/>
        </w:rPr>
        <w:t xml:space="preserve">DENV-2, </w:t>
      </w:r>
      <w:r w:rsidR="002D0AB3">
        <w:rPr>
          <w:rFonts w:ascii="Times New Roman" w:hAnsi="Times New Roman" w:cs="Times New Roman"/>
          <w:color w:val="auto"/>
        </w:rPr>
        <w:t>followed by DENV-3 and</w:t>
      </w:r>
      <w:r w:rsidR="007C2895" w:rsidRPr="00253F6E">
        <w:rPr>
          <w:rFonts w:ascii="Times New Roman" w:hAnsi="Times New Roman" w:cs="Times New Roman"/>
          <w:color w:val="auto"/>
        </w:rPr>
        <w:t xml:space="preserve"> DENV-4, </w:t>
      </w:r>
      <w:r w:rsidR="002D0AB3">
        <w:rPr>
          <w:rFonts w:ascii="Times New Roman" w:hAnsi="Times New Roman" w:cs="Times New Roman"/>
          <w:color w:val="auto"/>
        </w:rPr>
        <w:t xml:space="preserve">while </w:t>
      </w:r>
      <w:r w:rsidR="007C2895" w:rsidRPr="00253F6E">
        <w:rPr>
          <w:rFonts w:ascii="Times New Roman" w:hAnsi="Times New Roman" w:cs="Times New Roman"/>
          <w:color w:val="auto"/>
        </w:rPr>
        <w:t xml:space="preserve">DENV-1 </w:t>
      </w:r>
      <w:r w:rsidR="002D0AB3">
        <w:rPr>
          <w:rFonts w:ascii="Times New Roman" w:hAnsi="Times New Roman" w:cs="Times New Roman"/>
          <w:color w:val="auto"/>
        </w:rPr>
        <w:t>was no</w:t>
      </w:r>
      <w:r w:rsidR="008C545B">
        <w:rPr>
          <w:rFonts w:ascii="Times New Roman" w:hAnsi="Times New Roman" w:cs="Times New Roman"/>
          <w:color w:val="auto"/>
        </w:rPr>
        <w:t>t</w:t>
      </w:r>
      <w:r w:rsidR="0027043A">
        <w:rPr>
          <w:rFonts w:ascii="Times New Roman" w:hAnsi="Times New Roman" w:cs="Times New Roman"/>
          <w:color w:val="auto"/>
        </w:rPr>
        <w:t xml:space="preserve"> detected</w:t>
      </w:r>
      <w:r w:rsidR="002D0AB3">
        <w:rPr>
          <w:rFonts w:ascii="Times New Roman" w:hAnsi="Times New Roman" w:cs="Times New Roman"/>
          <w:color w:val="auto"/>
        </w:rPr>
        <w:t xml:space="preserve"> at all.</w:t>
      </w:r>
      <w:r w:rsidR="00210FF9" w:rsidRPr="00210FF9">
        <w:rPr>
          <w:rFonts w:ascii="Times New Roman" w:hAnsi="Times New Roman" w:cs="Times New Roman"/>
          <w:color w:val="auto"/>
          <w:vertAlign w:val="superscript"/>
        </w:rPr>
        <w:t>10</w:t>
      </w:r>
      <w:r w:rsidR="003F3D57" w:rsidRPr="004E3F9C">
        <w:rPr>
          <w:rFonts w:ascii="Times New Roman" w:hAnsi="Times New Roman" w:cs="Times New Roman"/>
          <w:color w:val="auto"/>
        </w:rPr>
        <w:t>Yama</w:t>
      </w:r>
      <w:r w:rsidR="00BF2AEA" w:rsidRPr="004E3F9C">
        <w:rPr>
          <w:rFonts w:ascii="Times New Roman" w:hAnsi="Times New Roman" w:cs="Times New Roman"/>
          <w:color w:val="auto"/>
        </w:rPr>
        <w:t>naka</w:t>
      </w:r>
      <w:r w:rsidR="004E3F9C" w:rsidRPr="004E3F9C">
        <w:rPr>
          <w:rFonts w:ascii="Times New Roman" w:hAnsi="Times New Roman" w:cs="Times New Roman"/>
          <w:color w:val="auto"/>
          <w:vertAlign w:val="superscript"/>
          <w:lang w:val="en-US"/>
        </w:rPr>
        <w:t>5</w:t>
      </w:r>
      <w:r w:rsidR="007D2D6D">
        <w:rPr>
          <w:rFonts w:ascii="Times New Roman" w:hAnsi="Times New Roman" w:cs="Times New Roman"/>
          <w:color w:val="auto"/>
        </w:rPr>
        <w:t xml:space="preserve">, </w:t>
      </w:r>
      <w:r w:rsidR="002D0AB3">
        <w:rPr>
          <w:rFonts w:ascii="Times New Roman" w:hAnsi="Times New Roman" w:cs="Times New Roman"/>
          <w:color w:val="auto"/>
        </w:rPr>
        <w:t>reported</w:t>
      </w:r>
      <w:r w:rsidR="00A670B6">
        <w:rPr>
          <w:rFonts w:ascii="Times New Roman" w:hAnsi="Times New Roman" w:cs="Times New Roman"/>
          <w:color w:val="auto"/>
        </w:rPr>
        <w:t xml:space="preserve"> that the</w:t>
      </w:r>
      <w:r w:rsidR="002D0AB3">
        <w:rPr>
          <w:rFonts w:ascii="Times New Roman" w:hAnsi="Times New Roman" w:cs="Times New Roman"/>
          <w:color w:val="auto"/>
        </w:rPr>
        <w:t xml:space="preserve"> displacement </w:t>
      </w:r>
      <w:r w:rsidR="00A670B6">
        <w:rPr>
          <w:rFonts w:ascii="Times New Roman" w:hAnsi="Times New Roman" w:cs="Times New Roman"/>
          <w:color w:val="auto"/>
        </w:rPr>
        <w:t>of serot</w:t>
      </w:r>
      <w:r w:rsidR="00B200CA">
        <w:rPr>
          <w:rFonts w:ascii="Times New Roman" w:hAnsi="Times New Roman" w:cs="Times New Roman"/>
          <w:color w:val="auto"/>
        </w:rPr>
        <w:t xml:space="preserve">ype domination has </w:t>
      </w:r>
      <w:r w:rsidR="00A670B6">
        <w:rPr>
          <w:rFonts w:ascii="Times New Roman" w:hAnsi="Times New Roman" w:cs="Times New Roman"/>
          <w:color w:val="auto"/>
        </w:rPr>
        <w:t>occur</w:t>
      </w:r>
      <w:r w:rsidR="003569B3">
        <w:rPr>
          <w:rFonts w:ascii="Times New Roman" w:hAnsi="Times New Roman" w:cs="Times New Roman"/>
          <w:color w:val="auto"/>
        </w:rPr>
        <w:t>r</w:t>
      </w:r>
      <w:r w:rsidR="00A670B6">
        <w:rPr>
          <w:rFonts w:ascii="Times New Roman" w:hAnsi="Times New Roman" w:cs="Times New Roman"/>
          <w:color w:val="auto"/>
        </w:rPr>
        <w:t xml:space="preserve">ed in Surabaya from DENV-2 in 2008 to DENV-1 in 2009. Serotypes displacement </w:t>
      </w:r>
      <w:r w:rsidR="008C545B">
        <w:rPr>
          <w:rFonts w:ascii="Times New Roman" w:hAnsi="Times New Roman" w:cs="Times New Roman"/>
          <w:color w:val="auto"/>
        </w:rPr>
        <w:t>emerged</w:t>
      </w:r>
      <w:r w:rsidR="00A670B6">
        <w:rPr>
          <w:rFonts w:ascii="Times New Roman" w:hAnsi="Times New Roman" w:cs="Times New Roman"/>
          <w:color w:val="auto"/>
        </w:rPr>
        <w:t xml:space="preserve"> with genotypes displacement and was associated with dengue outbreak. The proportion of DHF cases in </w:t>
      </w:r>
      <w:r w:rsidR="00B33A20">
        <w:rPr>
          <w:rFonts w:ascii="Times New Roman" w:hAnsi="Times New Roman" w:cs="Times New Roman"/>
          <w:color w:val="auto"/>
        </w:rPr>
        <w:t xml:space="preserve">Surabaya </w:t>
      </w:r>
      <w:r w:rsidR="00A670B6">
        <w:rPr>
          <w:rFonts w:ascii="Times New Roman" w:hAnsi="Times New Roman" w:cs="Times New Roman"/>
          <w:color w:val="auto"/>
        </w:rPr>
        <w:t>increased three fold after serotype</w:t>
      </w:r>
      <w:r w:rsidR="00647DDA">
        <w:rPr>
          <w:rFonts w:ascii="Times New Roman" w:hAnsi="Times New Roman" w:cs="Times New Roman"/>
          <w:color w:val="auto"/>
        </w:rPr>
        <w:t>s</w:t>
      </w:r>
      <w:r w:rsidR="00A670B6">
        <w:rPr>
          <w:rFonts w:ascii="Times New Roman" w:hAnsi="Times New Roman" w:cs="Times New Roman"/>
          <w:color w:val="auto"/>
        </w:rPr>
        <w:t xml:space="preserve"> displacement in 2008.</w:t>
      </w:r>
      <w:r w:rsidR="001F08FA">
        <w:rPr>
          <w:rFonts w:ascii="Times New Roman" w:hAnsi="Times New Roman" w:cs="Times New Roman"/>
          <w:color w:val="auto"/>
          <w:vertAlign w:val="superscript"/>
        </w:rPr>
        <w:t>5</w:t>
      </w:r>
      <w:r w:rsidR="00A6086B">
        <w:rPr>
          <w:rFonts w:ascii="Times New Roman" w:hAnsi="Times New Roman" w:cs="Times New Roman"/>
          <w:color w:val="auto"/>
          <w:vertAlign w:val="superscript"/>
          <w:lang w:val="en-US"/>
        </w:rPr>
        <w:t xml:space="preserve"> </w:t>
      </w:r>
      <w:r w:rsidR="00A670B6">
        <w:rPr>
          <w:rFonts w:ascii="Times New Roman" w:hAnsi="Times New Roman" w:cs="Times New Roman"/>
          <w:color w:val="auto"/>
        </w:rPr>
        <w:t>Th</w:t>
      </w:r>
      <w:r w:rsidR="008C545B">
        <w:rPr>
          <w:rFonts w:ascii="Times New Roman" w:hAnsi="Times New Roman" w:cs="Times New Roman"/>
          <w:color w:val="auto"/>
        </w:rPr>
        <w:t>ese indicate</w:t>
      </w:r>
      <w:r w:rsidR="00A670B6">
        <w:rPr>
          <w:rFonts w:ascii="Times New Roman" w:hAnsi="Times New Roman" w:cs="Times New Roman"/>
          <w:color w:val="auto"/>
        </w:rPr>
        <w:t xml:space="preserve"> that a continously monitoring for circulating dengue virus serotypes is </w:t>
      </w:r>
      <w:r w:rsidR="008C545B">
        <w:rPr>
          <w:rFonts w:ascii="Times New Roman" w:hAnsi="Times New Roman" w:cs="Times New Roman"/>
          <w:color w:val="auto"/>
        </w:rPr>
        <w:t xml:space="preserve">crucial, particularly </w:t>
      </w:r>
      <w:r>
        <w:rPr>
          <w:rFonts w:ascii="Times New Roman" w:hAnsi="Times New Roman" w:cs="Times New Roman"/>
          <w:color w:val="auto"/>
          <w:lang w:val="en-US"/>
        </w:rPr>
        <w:t>in</w:t>
      </w:r>
      <w:r w:rsidR="008C545B">
        <w:rPr>
          <w:rFonts w:ascii="Times New Roman" w:hAnsi="Times New Roman" w:cs="Times New Roman"/>
          <w:color w:val="auto"/>
        </w:rPr>
        <w:t xml:space="preserve"> predicting the risk of dengue outbreak. </w:t>
      </w:r>
    </w:p>
    <w:p w:rsidR="00EF5BE1" w:rsidRDefault="001C51E8" w:rsidP="00253F6E">
      <w:pPr>
        <w:spacing w:after="0" w:line="360" w:lineRule="auto"/>
        <w:jc w:val="both"/>
        <w:rPr>
          <w:rFonts w:ascii="Times New Roman" w:hAnsi="Times New Roman" w:cs="Times New Roman"/>
          <w:sz w:val="24"/>
          <w:szCs w:val="24"/>
        </w:rPr>
      </w:pPr>
      <w:r w:rsidRPr="00253F6E">
        <w:rPr>
          <w:rFonts w:ascii="Times New Roman" w:hAnsi="Times New Roman" w:cs="Times New Roman"/>
          <w:sz w:val="24"/>
          <w:szCs w:val="24"/>
        </w:rPr>
        <w:tab/>
      </w:r>
      <w:r w:rsidR="008C545B">
        <w:rPr>
          <w:rFonts w:ascii="Times New Roman" w:hAnsi="Times New Roman" w:cs="Times New Roman"/>
          <w:sz w:val="24"/>
          <w:szCs w:val="24"/>
        </w:rPr>
        <w:t xml:space="preserve">Serotypes difference is suggested to be correlated with NS1 secretion, but there is still lack of evidence to support this. A certain serotype </w:t>
      </w:r>
      <w:r w:rsidR="00647DDA">
        <w:rPr>
          <w:rFonts w:ascii="Times New Roman" w:hAnsi="Times New Roman" w:cs="Times New Roman"/>
          <w:sz w:val="24"/>
          <w:szCs w:val="24"/>
        </w:rPr>
        <w:t>probably</w:t>
      </w:r>
      <w:r w:rsidR="00100170">
        <w:rPr>
          <w:rFonts w:ascii="Times New Roman" w:hAnsi="Times New Roman" w:cs="Times New Roman"/>
          <w:sz w:val="24"/>
          <w:szCs w:val="24"/>
        </w:rPr>
        <w:t xml:space="preserve">has a higher replication, thus the level of viremia and antigenemia are also high. </w:t>
      </w:r>
      <w:r w:rsidR="004F35A6">
        <w:rPr>
          <w:rFonts w:ascii="Times New Roman" w:hAnsi="Times New Roman" w:cs="Times New Roman"/>
          <w:sz w:val="24"/>
          <w:szCs w:val="24"/>
        </w:rPr>
        <w:t>Duyen</w:t>
      </w:r>
      <w:r w:rsidR="004E3F9C" w:rsidRPr="004E3F9C">
        <w:rPr>
          <w:rFonts w:ascii="Times New Roman" w:hAnsi="Times New Roman" w:cs="Times New Roman"/>
          <w:sz w:val="24"/>
          <w:szCs w:val="24"/>
          <w:vertAlign w:val="superscript"/>
          <w:lang w:val="en-US"/>
        </w:rPr>
        <w:t>7</w:t>
      </w:r>
      <w:r w:rsidR="00A6086B">
        <w:rPr>
          <w:rFonts w:ascii="Times New Roman" w:hAnsi="Times New Roman" w:cs="Times New Roman"/>
          <w:sz w:val="24"/>
          <w:szCs w:val="24"/>
          <w:vertAlign w:val="superscript"/>
          <w:lang w:val="en-US"/>
        </w:rPr>
        <w:t xml:space="preserve"> </w:t>
      </w:r>
      <w:r w:rsidR="00647DDA">
        <w:rPr>
          <w:rFonts w:ascii="Times New Roman" w:hAnsi="Times New Roman" w:cs="Times New Roman"/>
          <w:sz w:val="24"/>
          <w:szCs w:val="24"/>
        </w:rPr>
        <w:t>revealed</w:t>
      </w:r>
      <w:r w:rsidR="00A626CA">
        <w:rPr>
          <w:rFonts w:ascii="Times New Roman" w:hAnsi="Times New Roman" w:cs="Times New Roman"/>
          <w:sz w:val="24"/>
          <w:szCs w:val="24"/>
        </w:rPr>
        <w:t xml:space="preserve"> the association betw</w:t>
      </w:r>
      <w:r w:rsidR="00100170">
        <w:rPr>
          <w:rFonts w:ascii="Times New Roman" w:hAnsi="Times New Roman" w:cs="Times New Roman"/>
          <w:sz w:val="24"/>
          <w:szCs w:val="24"/>
        </w:rPr>
        <w:t>een serotypes and NS1 secretion</w:t>
      </w:r>
      <w:r w:rsidR="00EE3FD5" w:rsidRPr="00EE3FD5">
        <w:rPr>
          <w:rFonts w:ascii="Times New Roman" w:hAnsi="Times New Roman" w:cs="Times New Roman"/>
          <w:sz w:val="24"/>
          <w:szCs w:val="24"/>
          <w:vertAlign w:val="superscript"/>
        </w:rPr>
        <w:t>7</w:t>
      </w:r>
      <w:r w:rsidR="00557174">
        <w:rPr>
          <w:rFonts w:ascii="Times New Roman" w:hAnsi="Times New Roman" w:cs="Times New Roman"/>
          <w:sz w:val="24"/>
          <w:szCs w:val="24"/>
        </w:rPr>
        <w:t xml:space="preserve">, </w:t>
      </w:r>
      <w:r w:rsidR="00100170">
        <w:rPr>
          <w:rFonts w:ascii="Times New Roman" w:hAnsi="Times New Roman" w:cs="Times New Roman"/>
          <w:sz w:val="24"/>
          <w:szCs w:val="24"/>
        </w:rPr>
        <w:t xml:space="preserve">but the study of </w:t>
      </w:r>
      <w:r w:rsidRPr="00253F6E">
        <w:rPr>
          <w:rFonts w:ascii="Times New Roman" w:hAnsi="Times New Roman" w:cs="Times New Roman"/>
          <w:sz w:val="24"/>
          <w:szCs w:val="24"/>
        </w:rPr>
        <w:t>Noor</w:t>
      </w:r>
      <w:r w:rsidR="004E3F9C" w:rsidRPr="004E3F9C">
        <w:rPr>
          <w:rFonts w:ascii="Times New Roman" w:hAnsi="Times New Roman" w:cs="Times New Roman"/>
          <w:sz w:val="24"/>
          <w:szCs w:val="24"/>
          <w:vertAlign w:val="superscript"/>
          <w:lang w:val="en-US"/>
        </w:rPr>
        <w:t>6</w:t>
      </w:r>
      <w:r w:rsidR="00100170">
        <w:rPr>
          <w:rFonts w:ascii="Times New Roman" w:hAnsi="Times New Roman" w:cs="Times New Roman"/>
          <w:sz w:val="24"/>
          <w:szCs w:val="24"/>
        </w:rPr>
        <w:t xml:space="preserve"> in </w:t>
      </w:r>
      <w:r w:rsidRPr="00253F6E">
        <w:rPr>
          <w:rFonts w:ascii="Times New Roman" w:hAnsi="Times New Roman" w:cs="Times New Roman"/>
          <w:sz w:val="24"/>
          <w:szCs w:val="24"/>
        </w:rPr>
        <w:t xml:space="preserve">Surabaya </w:t>
      </w:r>
      <w:r w:rsidR="00A626CA">
        <w:rPr>
          <w:rFonts w:ascii="Times New Roman" w:hAnsi="Times New Roman" w:cs="Times New Roman"/>
          <w:sz w:val="24"/>
          <w:szCs w:val="24"/>
        </w:rPr>
        <w:t>could not prove this</w:t>
      </w:r>
      <w:r w:rsidR="00100170">
        <w:rPr>
          <w:rFonts w:ascii="Times New Roman" w:hAnsi="Times New Roman" w:cs="Times New Roman"/>
          <w:sz w:val="24"/>
          <w:szCs w:val="24"/>
        </w:rPr>
        <w:t>.</w:t>
      </w:r>
      <w:r w:rsidR="001F08FA">
        <w:rPr>
          <w:rFonts w:ascii="Times New Roman" w:hAnsi="Times New Roman" w:cs="Times New Roman"/>
          <w:sz w:val="24"/>
          <w:szCs w:val="24"/>
          <w:vertAlign w:val="superscript"/>
        </w:rPr>
        <w:t>6</w:t>
      </w:r>
    </w:p>
    <w:p w:rsidR="00576EE8" w:rsidRDefault="00BE4A07" w:rsidP="006738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Dengue virus serotypes displacement is </w:t>
      </w:r>
      <w:r w:rsidR="00A626CA">
        <w:rPr>
          <w:rFonts w:ascii="Times New Roman" w:hAnsi="Times New Roman" w:cs="Times New Roman"/>
          <w:sz w:val="24"/>
          <w:szCs w:val="24"/>
        </w:rPr>
        <w:t>possibly still occur</w:t>
      </w:r>
      <w:r w:rsidR="002023A7">
        <w:rPr>
          <w:rFonts w:ascii="Times New Roman" w:hAnsi="Times New Roman" w:cs="Times New Roman"/>
          <w:sz w:val="24"/>
          <w:szCs w:val="24"/>
          <w:lang w:val="en-US"/>
        </w:rPr>
        <w:t>ing</w:t>
      </w:r>
      <w:r w:rsidR="00A626CA">
        <w:rPr>
          <w:rFonts w:ascii="Times New Roman" w:hAnsi="Times New Roman" w:cs="Times New Roman"/>
          <w:sz w:val="24"/>
          <w:szCs w:val="24"/>
        </w:rPr>
        <w:t xml:space="preserve">, so that </w:t>
      </w:r>
      <w:r>
        <w:rPr>
          <w:rFonts w:ascii="Times New Roman" w:hAnsi="Times New Roman" w:cs="Times New Roman"/>
          <w:sz w:val="24"/>
          <w:szCs w:val="24"/>
        </w:rPr>
        <w:t xml:space="preserve">identification of current circulating dengue virus serotypes, particularly in Surabaya is still important. The correlation between </w:t>
      </w:r>
      <w:r w:rsidR="003E6FA2">
        <w:rPr>
          <w:rFonts w:ascii="Times New Roman" w:hAnsi="Times New Roman" w:cs="Times New Roman"/>
          <w:sz w:val="24"/>
          <w:szCs w:val="24"/>
        </w:rPr>
        <w:t xml:space="preserve">dengue virus serotypes and </w:t>
      </w:r>
      <w:r>
        <w:rPr>
          <w:rFonts w:ascii="Times New Roman" w:hAnsi="Times New Roman" w:cs="Times New Roman"/>
          <w:sz w:val="24"/>
          <w:szCs w:val="24"/>
        </w:rPr>
        <w:t>NS1 Ag detection must be p</w:t>
      </w:r>
      <w:r w:rsidR="00A626CA">
        <w:rPr>
          <w:rFonts w:ascii="Times New Roman" w:hAnsi="Times New Roman" w:cs="Times New Roman"/>
          <w:sz w:val="24"/>
          <w:szCs w:val="24"/>
        </w:rPr>
        <w:t>roven</w:t>
      </w:r>
      <w:r>
        <w:rPr>
          <w:rFonts w:ascii="Times New Roman" w:hAnsi="Times New Roman" w:cs="Times New Roman"/>
          <w:sz w:val="24"/>
          <w:szCs w:val="24"/>
        </w:rPr>
        <w:t xml:space="preserve">. </w:t>
      </w:r>
      <w:r w:rsidR="003E6FA2">
        <w:rPr>
          <w:rFonts w:ascii="Times New Roman" w:hAnsi="Times New Roman" w:cs="Times New Roman"/>
          <w:sz w:val="24"/>
          <w:szCs w:val="24"/>
        </w:rPr>
        <w:t>This study aimed to identif</w:t>
      </w:r>
      <w:r w:rsidR="00647DDA">
        <w:rPr>
          <w:rFonts w:ascii="Times New Roman" w:hAnsi="Times New Roman" w:cs="Times New Roman"/>
          <w:sz w:val="24"/>
          <w:szCs w:val="24"/>
        </w:rPr>
        <w:t xml:space="preserve">ythe circulating </w:t>
      </w:r>
      <w:r w:rsidR="003E6FA2">
        <w:rPr>
          <w:rFonts w:ascii="Times New Roman" w:hAnsi="Times New Roman" w:cs="Times New Roman"/>
          <w:sz w:val="24"/>
          <w:szCs w:val="24"/>
        </w:rPr>
        <w:t xml:space="preserve">dengue virus serotypes in </w:t>
      </w:r>
      <w:r w:rsidR="00D30F0D">
        <w:rPr>
          <w:rFonts w:ascii="Times New Roman" w:hAnsi="Times New Roman" w:cs="Times New Roman"/>
          <w:sz w:val="24"/>
          <w:szCs w:val="24"/>
        </w:rPr>
        <w:t xml:space="preserve">the Dr. </w:t>
      </w:r>
      <w:r w:rsidR="003E6FA2">
        <w:rPr>
          <w:rFonts w:ascii="Times New Roman" w:hAnsi="Times New Roman" w:cs="Times New Roman"/>
          <w:sz w:val="24"/>
          <w:szCs w:val="24"/>
        </w:rPr>
        <w:t xml:space="preserve">Soetomo Hospital Surabaya in 2016 and its correlation with NS1 Ag detection. </w:t>
      </w:r>
    </w:p>
    <w:p w:rsidR="003E6FA2" w:rsidRPr="006738F1" w:rsidRDefault="003E6FA2" w:rsidP="006738F1">
      <w:pPr>
        <w:spacing w:after="0" w:line="360" w:lineRule="auto"/>
        <w:ind w:firstLine="720"/>
        <w:jc w:val="both"/>
        <w:rPr>
          <w:rFonts w:ascii="Times New Roman" w:hAnsi="Times New Roman" w:cs="Times New Roman"/>
          <w:sz w:val="24"/>
          <w:szCs w:val="24"/>
        </w:rPr>
      </w:pPr>
    </w:p>
    <w:p w:rsidR="00847EE7" w:rsidRDefault="00660485" w:rsidP="00847E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METHODS</w:t>
      </w:r>
    </w:p>
    <w:p w:rsidR="009C5B07" w:rsidRPr="002D7494" w:rsidRDefault="00F17736" w:rsidP="00847EE7">
      <w:pPr>
        <w:spacing w:after="0" w:line="360" w:lineRule="auto"/>
        <w:jc w:val="both"/>
        <w:rPr>
          <w:rFonts w:ascii="Times New Roman" w:hAnsi="Times New Roman" w:cs="Times New Roman"/>
          <w:color w:val="000000"/>
          <w:sz w:val="24"/>
          <w:szCs w:val="24"/>
          <w:vertAlign w:val="superscript"/>
        </w:rPr>
      </w:pPr>
      <w:r>
        <w:rPr>
          <w:rFonts w:ascii="Times New Roman" w:hAnsi="Times New Roman" w:cs="Times New Roman"/>
          <w:b/>
          <w:sz w:val="24"/>
          <w:szCs w:val="24"/>
        </w:rPr>
        <w:tab/>
      </w:r>
      <w:r w:rsidR="00D30F0D">
        <w:rPr>
          <w:rFonts w:ascii="Times New Roman" w:hAnsi="Times New Roman" w:cs="Times New Roman"/>
          <w:sz w:val="24"/>
          <w:szCs w:val="24"/>
        </w:rPr>
        <w:t>The s</w:t>
      </w:r>
      <w:r w:rsidR="0069595F" w:rsidRPr="0069595F">
        <w:rPr>
          <w:rFonts w:ascii="Times New Roman" w:hAnsi="Times New Roman" w:cs="Times New Roman"/>
          <w:sz w:val="24"/>
          <w:szCs w:val="24"/>
        </w:rPr>
        <w:t>tudy</w:t>
      </w:r>
      <w:r w:rsidR="00D30F0D">
        <w:rPr>
          <w:rFonts w:ascii="Times New Roman" w:hAnsi="Times New Roman" w:cs="Times New Roman"/>
          <w:sz w:val="24"/>
          <w:szCs w:val="24"/>
        </w:rPr>
        <w:t xml:space="preserve"> </w:t>
      </w:r>
      <w:r w:rsidR="0069595F" w:rsidRPr="0069595F">
        <w:rPr>
          <w:rFonts w:ascii="Times New Roman" w:hAnsi="Times New Roman" w:cs="Times New Roman"/>
          <w:sz w:val="24"/>
          <w:szCs w:val="24"/>
        </w:rPr>
        <w:t xml:space="preserve">was </w:t>
      </w:r>
      <w:r w:rsidR="0069595F">
        <w:rPr>
          <w:rFonts w:ascii="Times New Roman" w:hAnsi="Times New Roman" w:cs="Times New Roman"/>
          <w:sz w:val="24"/>
          <w:szCs w:val="24"/>
        </w:rPr>
        <w:t xml:space="preserve">conducted in February-August 2016 using </w:t>
      </w:r>
      <w:r w:rsidR="00D30F0D">
        <w:rPr>
          <w:rFonts w:ascii="Times New Roman" w:hAnsi="Times New Roman" w:cs="Times New Roman"/>
          <w:sz w:val="24"/>
          <w:szCs w:val="24"/>
        </w:rPr>
        <w:t xml:space="preserve">a </w:t>
      </w:r>
      <w:r w:rsidR="0069595F">
        <w:rPr>
          <w:rFonts w:ascii="Times New Roman" w:hAnsi="Times New Roman" w:cs="Times New Roman"/>
          <w:sz w:val="24"/>
          <w:szCs w:val="24"/>
        </w:rPr>
        <w:t>cross-sectional design</w:t>
      </w:r>
      <w:r w:rsidR="000A7EE8">
        <w:rPr>
          <w:rFonts w:ascii="Times New Roman" w:hAnsi="Times New Roman" w:cs="Times New Roman"/>
          <w:sz w:val="24"/>
          <w:szCs w:val="24"/>
        </w:rPr>
        <w:t>, and samples were taken consecutively. Subjects consisted of acu</w:t>
      </w:r>
      <w:r w:rsidR="00B200CA">
        <w:rPr>
          <w:rFonts w:ascii="Times New Roman" w:hAnsi="Times New Roman" w:cs="Times New Roman"/>
          <w:sz w:val="24"/>
          <w:szCs w:val="24"/>
        </w:rPr>
        <w:t>te phase DVI  patients (2-7 day</w:t>
      </w:r>
      <w:r w:rsidR="00D30F0D">
        <w:rPr>
          <w:rFonts w:ascii="Times New Roman" w:hAnsi="Times New Roman" w:cs="Times New Roman"/>
          <w:sz w:val="24"/>
          <w:szCs w:val="24"/>
        </w:rPr>
        <w:t xml:space="preserve"> of fever</w:t>
      </w:r>
      <w:r w:rsidR="000A7EE8">
        <w:rPr>
          <w:rFonts w:ascii="Times New Roman" w:hAnsi="Times New Roman" w:cs="Times New Roman"/>
          <w:sz w:val="24"/>
          <w:szCs w:val="24"/>
        </w:rPr>
        <w:t>) and non-DVI febrile patients in the Tropical</w:t>
      </w:r>
      <w:r w:rsidR="00D30F0D">
        <w:rPr>
          <w:rFonts w:ascii="Times New Roman" w:hAnsi="Times New Roman" w:cs="Times New Roman"/>
          <w:sz w:val="24"/>
          <w:szCs w:val="24"/>
        </w:rPr>
        <w:t xml:space="preserve"> and Infectious Diseases Wards, </w:t>
      </w:r>
      <w:r w:rsidR="000A7EE8">
        <w:rPr>
          <w:rFonts w:ascii="Times New Roman" w:hAnsi="Times New Roman" w:cs="Times New Roman"/>
          <w:sz w:val="24"/>
          <w:szCs w:val="24"/>
        </w:rPr>
        <w:t>Department of Internal Medicine, Dr. Soetomo Hospital Surabaya. IgM and</w:t>
      </w:r>
      <w:r w:rsidR="00087021">
        <w:rPr>
          <w:rFonts w:ascii="Times New Roman" w:hAnsi="Times New Roman" w:cs="Times New Roman"/>
          <w:sz w:val="24"/>
          <w:szCs w:val="24"/>
        </w:rPr>
        <w:t xml:space="preserve"> IgG anti dengue</w:t>
      </w:r>
      <w:r w:rsidR="000A7EE8">
        <w:rPr>
          <w:rFonts w:ascii="Times New Roman" w:hAnsi="Times New Roman" w:cs="Times New Roman"/>
          <w:sz w:val="24"/>
          <w:szCs w:val="24"/>
        </w:rPr>
        <w:t xml:space="preserve"> assays</w:t>
      </w:r>
      <w:r w:rsidR="00087021">
        <w:rPr>
          <w:rFonts w:ascii="Times New Roman" w:hAnsi="Times New Roman" w:cs="Times New Roman"/>
          <w:sz w:val="24"/>
          <w:szCs w:val="24"/>
        </w:rPr>
        <w:t xml:space="preserve">, </w:t>
      </w:r>
      <w:r w:rsidR="004E3F9C" w:rsidRPr="000A7EE8">
        <w:rPr>
          <w:rFonts w:ascii="Times New Roman" w:hAnsi="Times New Roman" w:cs="Times New Roman"/>
          <w:sz w:val="24"/>
          <w:szCs w:val="24"/>
        </w:rPr>
        <w:t>Polymerase Chain Reaction</w:t>
      </w:r>
      <w:r w:rsidR="00D30F0D">
        <w:rPr>
          <w:rFonts w:ascii="Times New Roman" w:hAnsi="Times New Roman" w:cs="Times New Roman"/>
          <w:sz w:val="24"/>
          <w:szCs w:val="24"/>
        </w:rPr>
        <w:t xml:space="preserve"> </w:t>
      </w:r>
      <w:r w:rsidR="00977A8F">
        <w:rPr>
          <w:rFonts w:ascii="Times New Roman" w:hAnsi="Times New Roman" w:cs="Times New Roman"/>
          <w:sz w:val="24"/>
          <w:szCs w:val="24"/>
        </w:rPr>
        <w:t>(PCR)</w:t>
      </w:r>
      <w:r w:rsidR="000A7EE8">
        <w:rPr>
          <w:rFonts w:ascii="Times New Roman" w:hAnsi="Times New Roman" w:cs="Times New Roman"/>
          <w:sz w:val="24"/>
          <w:szCs w:val="24"/>
        </w:rPr>
        <w:t xml:space="preserve"> of dengue virus RNA and </w:t>
      </w:r>
      <w:r w:rsidR="00087021">
        <w:rPr>
          <w:rFonts w:ascii="Times New Roman" w:hAnsi="Times New Roman" w:cs="Times New Roman"/>
          <w:sz w:val="24"/>
          <w:szCs w:val="24"/>
        </w:rPr>
        <w:t xml:space="preserve">NS1 </w:t>
      </w:r>
      <w:r w:rsidR="000A7EE8">
        <w:rPr>
          <w:rFonts w:ascii="Times New Roman" w:hAnsi="Times New Roman" w:cs="Times New Roman"/>
          <w:sz w:val="24"/>
          <w:szCs w:val="24"/>
        </w:rPr>
        <w:t xml:space="preserve">detection were </w:t>
      </w:r>
      <w:r w:rsidR="00D30F0D">
        <w:rPr>
          <w:rFonts w:ascii="Times New Roman" w:hAnsi="Times New Roman" w:cs="Times New Roman"/>
          <w:sz w:val="24"/>
          <w:szCs w:val="24"/>
        </w:rPr>
        <w:t xml:space="preserve">performed </w:t>
      </w:r>
      <w:r w:rsidR="00D30F0D">
        <w:rPr>
          <w:rFonts w:ascii="Times New Roman" w:hAnsi="Times New Roman" w:cs="Times New Roman"/>
          <w:sz w:val="24"/>
          <w:szCs w:val="24"/>
        </w:rPr>
        <w:lastRenderedPageBreak/>
        <w:t>in</w:t>
      </w:r>
      <w:r w:rsidR="000A7EE8">
        <w:rPr>
          <w:rFonts w:ascii="Times New Roman" w:hAnsi="Times New Roman" w:cs="Times New Roman"/>
          <w:sz w:val="24"/>
          <w:szCs w:val="24"/>
        </w:rPr>
        <w:t xml:space="preserve"> all subjects. DVI group was determined based on the </w:t>
      </w:r>
      <w:r w:rsidR="00B200CA">
        <w:rPr>
          <w:rFonts w:ascii="Times New Roman" w:hAnsi="Times New Roman" w:cs="Times New Roman"/>
          <w:sz w:val="24"/>
          <w:szCs w:val="24"/>
        </w:rPr>
        <w:t xml:space="preserve">2011 </w:t>
      </w:r>
      <w:r w:rsidR="009C5B07" w:rsidRPr="000A7EE8">
        <w:rPr>
          <w:rFonts w:ascii="Times New Roman" w:hAnsi="Times New Roman" w:cs="Times New Roman"/>
          <w:sz w:val="24"/>
          <w:szCs w:val="24"/>
        </w:rPr>
        <w:t>World Health Organization</w:t>
      </w:r>
      <w:r w:rsidR="00742799">
        <w:rPr>
          <w:rFonts w:ascii="Times New Roman" w:hAnsi="Times New Roman" w:cs="Times New Roman"/>
          <w:sz w:val="24"/>
          <w:szCs w:val="24"/>
        </w:rPr>
        <w:t xml:space="preserve"> (WHO) </w:t>
      </w:r>
      <w:r w:rsidR="00B200CA">
        <w:rPr>
          <w:rFonts w:ascii="Times New Roman" w:hAnsi="Times New Roman" w:cs="Times New Roman"/>
          <w:sz w:val="24"/>
          <w:szCs w:val="24"/>
        </w:rPr>
        <w:t xml:space="preserve">criteria </w:t>
      </w:r>
      <w:r w:rsidR="000A7EE8">
        <w:rPr>
          <w:rFonts w:ascii="Times New Roman" w:hAnsi="Times New Roman" w:cs="Times New Roman"/>
          <w:sz w:val="24"/>
          <w:szCs w:val="24"/>
        </w:rPr>
        <w:t xml:space="preserve">and </w:t>
      </w:r>
      <w:r w:rsidR="00D30F0D">
        <w:rPr>
          <w:rFonts w:ascii="Times New Roman" w:hAnsi="Times New Roman" w:cs="Times New Roman"/>
          <w:sz w:val="24"/>
          <w:szCs w:val="24"/>
        </w:rPr>
        <w:t xml:space="preserve">with </w:t>
      </w:r>
      <w:r w:rsidR="000A7EE8">
        <w:rPr>
          <w:rFonts w:ascii="Times New Roman" w:hAnsi="Times New Roman" w:cs="Times New Roman"/>
          <w:sz w:val="24"/>
          <w:szCs w:val="24"/>
        </w:rPr>
        <w:t>at least one positive result of PCR or dengue</w:t>
      </w:r>
      <w:r w:rsidR="00D30F0D">
        <w:rPr>
          <w:rFonts w:ascii="Times New Roman" w:hAnsi="Times New Roman" w:cs="Times New Roman"/>
          <w:sz w:val="24"/>
          <w:szCs w:val="24"/>
        </w:rPr>
        <w:t xml:space="preserve"> </w:t>
      </w:r>
      <w:r w:rsidR="000A7EE8">
        <w:rPr>
          <w:rFonts w:ascii="Times New Roman" w:hAnsi="Times New Roman" w:cs="Times New Roman"/>
          <w:sz w:val="24"/>
          <w:szCs w:val="24"/>
        </w:rPr>
        <w:t>serology</w:t>
      </w:r>
      <w:r w:rsidR="000E3C4A">
        <w:rPr>
          <w:rFonts w:ascii="Times New Roman" w:hAnsi="Times New Roman" w:cs="Times New Roman"/>
          <w:sz w:val="24"/>
          <w:szCs w:val="24"/>
        </w:rPr>
        <w:t xml:space="preserve"> assays</w:t>
      </w:r>
      <w:r w:rsidR="000A7EE8">
        <w:rPr>
          <w:rFonts w:ascii="Times New Roman" w:hAnsi="Times New Roman" w:cs="Times New Roman"/>
          <w:sz w:val="24"/>
          <w:szCs w:val="24"/>
        </w:rPr>
        <w:t>. Non-DVI</w:t>
      </w:r>
      <w:r w:rsidR="000E3C4A">
        <w:rPr>
          <w:rFonts w:ascii="Times New Roman" w:hAnsi="Times New Roman" w:cs="Times New Roman"/>
          <w:sz w:val="24"/>
          <w:szCs w:val="24"/>
        </w:rPr>
        <w:t xml:space="preserve"> group</w:t>
      </w:r>
      <w:r w:rsidR="000A7EE8">
        <w:rPr>
          <w:rFonts w:ascii="Times New Roman" w:hAnsi="Times New Roman" w:cs="Times New Roman"/>
          <w:sz w:val="24"/>
          <w:szCs w:val="24"/>
        </w:rPr>
        <w:t xml:space="preserve"> was cl</w:t>
      </w:r>
      <w:r w:rsidR="00D30F0D">
        <w:rPr>
          <w:rFonts w:ascii="Times New Roman" w:hAnsi="Times New Roman" w:cs="Times New Roman"/>
          <w:sz w:val="24"/>
          <w:szCs w:val="24"/>
        </w:rPr>
        <w:t>assified if patients had fever and ha</w:t>
      </w:r>
      <w:r w:rsidR="002023A7">
        <w:rPr>
          <w:rFonts w:ascii="Times New Roman" w:hAnsi="Times New Roman" w:cs="Times New Roman"/>
          <w:sz w:val="24"/>
          <w:szCs w:val="24"/>
          <w:lang w:val="en-US"/>
        </w:rPr>
        <w:t>d</w:t>
      </w:r>
      <w:r w:rsidR="00D30F0D">
        <w:rPr>
          <w:rFonts w:ascii="Times New Roman" w:hAnsi="Times New Roman" w:cs="Times New Roman"/>
          <w:sz w:val="24"/>
          <w:szCs w:val="24"/>
        </w:rPr>
        <w:t xml:space="preserve"> been proven</w:t>
      </w:r>
      <w:r w:rsidR="000A7EE8">
        <w:rPr>
          <w:rFonts w:ascii="Times New Roman" w:hAnsi="Times New Roman" w:cs="Times New Roman"/>
          <w:sz w:val="24"/>
          <w:szCs w:val="24"/>
        </w:rPr>
        <w:t xml:space="preserve"> </w:t>
      </w:r>
      <w:r w:rsidR="000E3C4A">
        <w:rPr>
          <w:rFonts w:ascii="Times New Roman" w:hAnsi="Times New Roman" w:cs="Times New Roman"/>
          <w:sz w:val="24"/>
          <w:szCs w:val="24"/>
        </w:rPr>
        <w:t>to be caused by non dengue diseases, supported by the negative results of PCR and dengue serology assays. Immune status of DVI subjects w</w:t>
      </w:r>
      <w:r w:rsidR="002023A7">
        <w:rPr>
          <w:rFonts w:ascii="Times New Roman" w:hAnsi="Times New Roman" w:cs="Times New Roman"/>
          <w:sz w:val="24"/>
          <w:szCs w:val="24"/>
          <w:lang w:val="en-US"/>
        </w:rPr>
        <w:t>as</w:t>
      </w:r>
      <w:r w:rsidR="000E3C4A">
        <w:rPr>
          <w:rFonts w:ascii="Times New Roman" w:hAnsi="Times New Roman" w:cs="Times New Roman"/>
          <w:sz w:val="24"/>
          <w:szCs w:val="24"/>
        </w:rPr>
        <w:t xml:space="preserve"> determined according to the ratio of </w:t>
      </w:r>
      <w:r w:rsidR="00ED5CDA">
        <w:rPr>
          <w:rFonts w:ascii="Times New Roman" w:hAnsi="Times New Roman" w:cs="Times New Roman"/>
          <w:sz w:val="24"/>
          <w:szCs w:val="24"/>
        </w:rPr>
        <w:t xml:space="preserve">IgM/IgG anti dengue </w:t>
      </w:r>
      <w:r w:rsidR="000E3C4A">
        <w:rPr>
          <w:rFonts w:ascii="Times New Roman" w:hAnsi="Times New Roman" w:cs="Times New Roman"/>
          <w:sz w:val="24"/>
          <w:szCs w:val="24"/>
        </w:rPr>
        <w:t>using enzyme-linked immunosorbent assay (</w:t>
      </w:r>
      <w:r w:rsidR="00ED5CDA">
        <w:rPr>
          <w:rFonts w:ascii="Times New Roman" w:hAnsi="Times New Roman" w:cs="Times New Roman"/>
          <w:sz w:val="24"/>
          <w:szCs w:val="24"/>
        </w:rPr>
        <w:t>ELISA</w:t>
      </w:r>
      <w:r w:rsidR="000E3C4A">
        <w:rPr>
          <w:rFonts w:ascii="Times New Roman" w:hAnsi="Times New Roman" w:cs="Times New Roman"/>
          <w:sz w:val="24"/>
          <w:szCs w:val="24"/>
        </w:rPr>
        <w:t>) method</w:t>
      </w:r>
      <w:r w:rsidR="00ED5CDA">
        <w:rPr>
          <w:rFonts w:ascii="Times New Roman" w:hAnsi="Times New Roman" w:cs="Times New Roman"/>
          <w:sz w:val="24"/>
          <w:szCs w:val="24"/>
        </w:rPr>
        <w:t xml:space="preserve">; </w:t>
      </w:r>
      <w:r w:rsidR="000E3C4A">
        <w:rPr>
          <w:rFonts w:ascii="Times New Roman" w:hAnsi="Times New Roman" w:cs="Times New Roman"/>
          <w:sz w:val="24"/>
          <w:szCs w:val="24"/>
        </w:rPr>
        <w:t>primary DVI if &gt;1.</w:t>
      </w:r>
      <w:r w:rsidR="00ED5CDA">
        <w:rPr>
          <w:rFonts w:ascii="Times New Roman" w:hAnsi="Times New Roman" w:cs="Times New Roman"/>
          <w:sz w:val="24"/>
          <w:szCs w:val="24"/>
        </w:rPr>
        <w:t xml:space="preserve">2, </w:t>
      </w:r>
      <w:r w:rsidR="000E3C4A">
        <w:rPr>
          <w:rFonts w:ascii="Times New Roman" w:hAnsi="Times New Roman" w:cs="Times New Roman"/>
          <w:sz w:val="24"/>
          <w:szCs w:val="24"/>
        </w:rPr>
        <w:t>secondary DVI if &lt;1.</w:t>
      </w:r>
      <w:r w:rsidR="00ED5CDA">
        <w:rPr>
          <w:rFonts w:ascii="Times New Roman" w:hAnsi="Times New Roman" w:cs="Times New Roman"/>
          <w:sz w:val="24"/>
          <w:szCs w:val="24"/>
        </w:rPr>
        <w:t>2.</w:t>
      </w:r>
      <w:r w:rsidR="002D7494" w:rsidRPr="002D7494">
        <w:rPr>
          <w:rFonts w:ascii="Times New Roman" w:hAnsi="Times New Roman" w:cs="Times New Roman"/>
          <w:sz w:val="24"/>
          <w:szCs w:val="24"/>
          <w:vertAlign w:val="superscript"/>
        </w:rPr>
        <w:t>1</w:t>
      </w:r>
    </w:p>
    <w:p w:rsidR="004C7627" w:rsidRDefault="009C5D71" w:rsidP="004C7627">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Laboratory  examinations were p</w:t>
      </w:r>
      <w:r w:rsidR="00D30F0D">
        <w:rPr>
          <w:rFonts w:ascii="Times New Roman" w:hAnsi="Times New Roman" w:cs="Times New Roman"/>
          <w:sz w:val="24"/>
          <w:szCs w:val="24"/>
        </w:rPr>
        <w:t xml:space="preserve">erformed in the </w:t>
      </w:r>
      <w:r>
        <w:rPr>
          <w:rFonts w:ascii="Times New Roman" w:hAnsi="Times New Roman" w:cs="Times New Roman"/>
          <w:sz w:val="24"/>
          <w:szCs w:val="24"/>
        </w:rPr>
        <w:t>Clinical Pathology</w:t>
      </w:r>
      <w:r w:rsidR="00D30F0D">
        <w:rPr>
          <w:rFonts w:ascii="Times New Roman" w:hAnsi="Times New Roman" w:cs="Times New Roman"/>
          <w:sz w:val="24"/>
          <w:szCs w:val="24"/>
        </w:rPr>
        <w:t xml:space="preserve"> Laboratory</w:t>
      </w:r>
      <w:r>
        <w:rPr>
          <w:rFonts w:ascii="Times New Roman" w:hAnsi="Times New Roman" w:cs="Times New Roman"/>
          <w:sz w:val="24"/>
          <w:szCs w:val="24"/>
        </w:rPr>
        <w:t xml:space="preserve">, Dr. Soetomo Hospital Surabaya, and </w:t>
      </w:r>
      <w:r w:rsidR="00520162">
        <w:rPr>
          <w:rFonts w:ascii="Times New Roman" w:hAnsi="Times New Roman" w:cs="Times New Roman"/>
          <w:sz w:val="24"/>
          <w:szCs w:val="24"/>
        </w:rPr>
        <w:t xml:space="preserve">Airlangga </w:t>
      </w:r>
      <w:r w:rsidR="00D30F0D">
        <w:rPr>
          <w:rFonts w:ascii="Times New Roman" w:hAnsi="Times New Roman" w:cs="Times New Roman"/>
          <w:sz w:val="24"/>
          <w:szCs w:val="24"/>
        </w:rPr>
        <w:t xml:space="preserve">University </w:t>
      </w:r>
      <w:r w:rsidR="00520162">
        <w:rPr>
          <w:rFonts w:ascii="Times New Roman" w:hAnsi="Times New Roman" w:cs="Times New Roman"/>
          <w:sz w:val="24"/>
          <w:szCs w:val="24"/>
        </w:rPr>
        <w:t>Hospital</w:t>
      </w:r>
      <w:r w:rsidR="00D30F0D">
        <w:rPr>
          <w:rFonts w:ascii="Times New Roman" w:hAnsi="Times New Roman" w:cs="Times New Roman"/>
          <w:sz w:val="24"/>
          <w:szCs w:val="24"/>
        </w:rPr>
        <w:t xml:space="preserve"> Laboratory</w:t>
      </w:r>
      <w:r w:rsidR="00520162">
        <w:rPr>
          <w:rFonts w:ascii="Times New Roman" w:hAnsi="Times New Roman" w:cs="Times New Roman"/>
          <w:sz w:val="24"/>
          <w:szCs w:val="24"/>
        </w:rPr>
        <w:t xml:space="preserve">, Surabaya, while the isolation </w:t>
      </w:r>
      <w:r w:rsidR="00D30F0D">
        <w:rPr>
          <w:rFonts w:ascii="Times New Roman" w:hAnsi="Times New Roman" w:cs="Times New Roman"/>
          <w:sz w:val="24"/>
          <w:szCs w:val="24"/>
        </w:rPr>
        <w:t>of dengue virus RNA and PCR was</w:t>
      </w:r>
      <w:r w:rsidR="00520162">
        <w:rPr>
          <w:rFonts w:ascii="Times New Roman" w:hAnsi="Times New Roman" w:cs="Times New Roman"/>
          <w:sz w:val="24"/>
          <w:szCs w:val="24"/>
        </w:rPr>
        <w:t xml:space="preserve"> performed in </w:t>
      </w:r>
      <w:r w:rsidR="00FF7C8D">
        <w:rPr>
          <w:rFonts w:ascii="Times New Roman" w:hAnsi="Times New Roman" w:cs="Times New Roman"/>
          <w:sz w:val="24"/>
          <w:szCs w:val="24"/>
        </w:rPr>
        <w:t xml:space="preserve">the </w:t>
      </w:r>
      <w:r w:rsidR="00520162">
        <w:rPr>
          <w:rFonts w:ascii="Times New Roman" w:hAnsi="Times New Roman" w:cs="Times New Roman"/>
          <w:sz w:val="24"/>
          <w:szCs w:val="24"/>
        </w:rPr>
        <w:t xml:space="preserve">Eijkman Biology Molecular Institute, Jakarta. RNA isolation was perfomed using </w:t>
      </w:r>
      <w:r w:rsidR="00EE10E1">
        <w:rPr>
          <w:rFonts w:ascii="Times New Roman" w:hAnsi="Times New Roman"/>
          <w:i/>
          <w:color w:val="000000"/>
          <w:sz w:val="24"/>
          <w:szCs w:val="24"/>
        </w:rPr>
        <w:t xml:space="preserve">MagNA </w:t>
      </w:r>
      <w:r w:rsidR="00EE10E1" w:rsidRPr="00C56A0F">
        <w:rPr>
          <w:rFonts w:ascii="Times New Roman" w:hAnsi="Times New Roman"/>
          <w:i/>
          <w:color w:val="000000"/>
          <w:sz w:val="24"/>
          <w:szCs w:val="24"/>
        </w:rPr>
        <w:t xml:space="preserve">Pure </w:t>
      </w:r>
      <w:r w:rsidR="00EE10E1">
        <w:rPr>
          <w:rFonts w:ascii="Times New Roman" w:hAnsi="Times New Roman"/>
          <w:i/>
          <w:color w:val="000000"/>
          <w:sz w:val="24"/>
          <w:szCs w:val="24"/>
        </w:rPr>
        <w:t>LC 2.0</w:t>
      </w:r>
      <w:r w:rsidR="00A6086B">
        <w:rPr>
          <w:rFonts w:ascii="Times New Roman" w:hAnsi="Times New Roman"/>
          <w:i/>
          <w:color w:val="000000"/>
          <w:sz w:val="24"/>
          <w:szCs w:val="24"/>
          <w:lang w:val="en-US"/>
        </w:rPr>
        <w:t xml:space="preserve"> </w:t>
      </w:r>
      <w:r w:rsidR="002F7106">
        <w:rPr>
          <w:rFonts w:ascii="Times New Roman" w:hAnsi="Times New Roman"/>
          <w:color w:val="000000"/>
          <w:sz w:val="24"/>
          <w:szCs w:val="24"/>
        </w:rPr>
        <w:t xml:space="preserve">instrument and </w:t>
      </w:r>
      <w:r w:rsidR="00EE10E1">
        <w:rPr>
          <w:rFonts w:ascii="Times New Roman" w:hAnsi="Times New Roman"/>
          <w:i/>
          <w:color w:val="000000"/>
          <w:sz w:val="24"/>
          <w:szCs w:val="24"/>
        </w:rPr>
        <w:t xml:space="preserve">MagNA </w:t>
      </w:r>
      <w:r w:rsidR="00EE10E1" w:rsidRPr="00C56A0F">
        <w:rPr>
          <w:rFonts w:ascii="Times New Roman" w:hAnsi="Times New Roman"/>
          <w:i/>
          <w:color w:val="000000"/>
          <w:sz w:val="24"/>
          <w:szCs w:val="24"/>
        </w:rPr>
        <w:t xml:space="preserve">Pure </w:t>
      </w:r>
      <w:r w:rsidR="00EE10E1">
        <w:rPr>
          <w:rFonts w:ascii="Times New Roman" w:hAnsi="Times New Roman"/>
          <w:i/>
          <w:color w:val="000000"/>
          <w:sz w:val="24"/>
          <w:szCs w:val="24"/>
        </w:rPr>
        <w:t>LC Total</w:t>
      </w:r>
      <w:r w:rsidR="00EE10E1" w:rsidRPr="00C56A0F">
        <w:rPr>
          <w:rFonts w:ascii="Times New Roman" w:hAnsi="Times New Roman"/>
          <w:i/>
          <w:color w:val="000000"/>
          <w:sz w:val="24"/>
          <w:szCs w:val="24"/>
        </w:rPr>
        <w:t xml:space="preserve"> Nucleic Acid </w:t>
      </w:r>
      <w:r w:rsidR="00EE10E1">
        <w:rPr>
          <w:rFonts w:ascii="Times New Roman" w:hAnsi="Times New Roman"/>
          <w:i/>
          <w:color w:val="000000"/>
          <w:sz w:val="24"/>
          <w:szCs w:val="24"/>
        </w:rPr>
        <w:t xml:space="preserve">Isolation </w:t>
      </w:r>
      <w:r w:rsidR="00EE10E1" w:rsidRPr="00C56A0F">
        <w:rPr>
          <w:rFonts w:ascii="Times New Roman" w:hAnsi="Times New Roman"/>
          <w:i/>
          <w:color w:val="000000"/>
          <w:sz w:val="24"/>
          <w:szCs w:val="24"/>
        </w:rPr>
        <w:t>Kit</w:t>
      </w:r>
      <w:r w:rsidR="00EE10E1">
        <w:rPr>
          <w:rFonts w:ascii="Times New Roman" w:hAnsi="Times New Roman"/>
          <w:color w:val="000000"/>
          <w:sz w:val="24"/>
          <w:szCs w:val="24"/>
        </w:rPr>
        <w:t xml:space="preserve"> (</w:t>
      </w:r>
      <w:r w:rsidR="00EE10E1" w:rsidRPr="00EE10E1">
        <w:rPr>
          <w:rFonts w:ascii="Times New Roman" w:hAnsi="Times New Roman"/>
          <w:i/>
          <w:color w:val="000000"/>
          <w:sz w:val="24"/>
          <w:szCs w:val="24"/>
        </w:rPr>
        <w:t>Roche</w:t>
      </w:r>
      <w:r w:rsidR="00520162">
        <w:rPr>
          <w:rFonts w:ascii="Times New Roman" w:hAnsi="Times New Roman"/>
          <w:color w:val="000000"/>
          <w:sz w:val="24"/>
          <w:szCs w:val="24"/>
        </w:rPr>
        <w:t>)</w:t>
      </w:r>
      <w:r w:rsidR="002F7106">
        <w:rPr>
          <w:rFonts w:ascii="Times New Roman" w:hAnsi="Times New Roman"/>
          <w:color w:val="000000"/>
          <w:sz w:val="24"/>
          <w:szCs w:val="24"/>
        </w:rPr>
        <w:t xml:space="preserve"> reagen</w:t>
      </w:r>
      <w:r w:rsidR="002023A7">
        <w:rPr>
          <w:rFonts w:ascii="Times New Roman" w:hAnsi="Times New Roman"/>
          <w:color w:val="000000"/>
          <w:sz w:val="24"/>
          <w:szCs w:val="24"/>
          <w:lang w:val="en-US"/>
        </w:rPr>
        <w:t>t</w:t>
      </w:r>
      <w:r w:rsidR="00520162">
        <w:rPr>
          <w:rFonts w:ascii="Times New Roman" w:hAnsi="Times New Roman"/>
          <w:color w:val="000000"/>
          <w:sz w:val="24"/>
          <w:szCs w:val="24"/>
        </w:rPr>
        <w:t xml:space="preserve">, dengue virus RNA detection and serotypes determination using </w:t>
      </w:r>
      <w:r w:rsidR="00EE10E1" w:rsidRPr="00304E5F">
        <w:rPr>
          <w:rFonts w:ascii="Times New Roman" w:hAnsi="Times New Roman"/>
          <w:i/>
          <w:color w:val="000000"/>
          <w:sz w:val="24"/>
          <w:szCs w:val="24"/>
        </w:rPr>
        <w:t>Simplexa</w:t>
      </w:r>
      <w:r w:rsidR="00EE10E1" w:rsidRPr="00304E5F">
        <w:rPr>
          <w:rFonts w:ascii="Times New Roman" w:hAnsi="Times New Roman"/>
          <w:i/>
          <w:color w:val="000000"/>
          <w:sz w:val="24"/>
          <w:szCs w:val="24"/>
          <w:vertAlign w:val="superscript"/>
        </w:rPr>
        <w:t>@</w:t>
      </w:r>
      <w:r w:rsidR="00EE10E1" w:rsidRPr="00304E5F">
        <w:rPr>
          <w:rFonts w:ascii="Times New Roman" w:hAnsi="Times New Roman"/>
          <w:i/>
          <w:color w:val="000000"/>
          <w:sz w:val="24"/>
          <w:szCs w:val="24"/>
        </w:rPr>
        <w:t xml:space="preserve"> Dengue real time RT-PCR (Focus Diagnostics)</w:t>
      </w:r>
      <w:r w:rsidR="00520162">
        <w:rPr>
          <w:rFonts w:ascii="Times New Roman" w:hAnsi="Times New Roman"/>
          <w:color w:val="000000"/>
          <w:sz w:val="24"/>
          <w:szCs w:val="24"/>
        </w:rPr>
        <w:t xml:space="preserve">and </w:t>
      </w:r>
      <w:r w:rsidR="00D4070E" w:rsidRPr="00D4070E">
        <w:rPr>
          <w:rFonts w:ascii="Times New Roman" w:hAnsi="Times New Roman"/>
          <w:i/>
          <w:color w:val="000000"/>
          <w:sz w:val="24"/>
          <w:szCs w:val="24"/>
        </w:rPr>
        <w:t>3M Integrated Cycler</w:t>
      </w:r>
      <w:r w:rsidR="00D30F0D">
        <w:rPr>
          <w:rFonts w:ascii="Times New Roman" w:hAnsi="Times New Roman"/>
          <w:i/>
          <w:color w:val="000000"/>
          <w:sz w:val="24"/>
          <w:szCs w:val="24"/>
        </w:rPr>
        <w:t xml:space="preserve"> </w:t>
      </w:r>
      <w:r w:rsidR="00520162">
        <w:rPr>
          <w:rFonts w:ascii="Times New Roman" w:hAnsi="Times New Roman"/>
          <w:color w:val="000000"/>
          <w:sz w:val="24"/>
          <w:szCs w:val="24"/>
        </w:rPr>
        <w:t>instrument</w:t>
      </w:r>
      <w:r w:rsidR="00FB6843">
        <w:rPr>
          <w:rFonts w:ascii="Times New Roman" w:hAnsi="Times New Roman"/>
          <w:i/>
          <w:color w:val="000000"/>
          <w:sz w:val="24"/>
          <w:szCs w:val="24"/>
        </w:rPr>
        <w:t>.</w:t>
      </w:r>
      <w:r w:rsidR="00520162">
        <w:rPr>
          <w:rFonts w:ascii="Times New Roman" w:hAnsi="Times New Roman"/>
          <w:color w:val="000000"/>
          <w:sz w:val="24"/>
          <w:szCs w:val="24"/>
        </w:rPr>
        <w:t>IgM and</w:t>
      </w:r>
      <w:r w:rsidR="001C0FA5">
        <w:rPr>
          <w:rFonts w:ascii="Times New Roman" w:hAnsi="Times New Roman"/>
          <w:color w:val="000000"/>
          <w:sz w:val="24"/>
          <w:szCs w:val="24"/>
        </w:rPr>
        <w:t xml:space="preserve"> IgG anti dengue </w:t>
      </w:r>
      <w:r w:rsidR="00D30F0D">
        <w:rPr>
          <w:rFonts w:ascii="Times New Roman" w:hAnsi="Times New Roman"/>
          <w:color w:val="000000"/>
          <w:sz w:val="24"/>
          <w:szCs w:val="24"/>
        </w:rPr>
        <w:t>examination were performed</w:t>
      </w:r>
      <w:r w:rsidR="00520162">
        <w:rPr>
          <w:rFonts w:ascii="Times New Roman" w:hAnsi="Times New Roman"/>
          <w:color w:val="000000"/>
          <w:sz w:val="24"/>
          <w:szCs w:val="24"/>
        </w:rPr>
        <w:t xml:space="preserve"> using </w:t>
      </w:r>
      <w:r w:rsidR="001C0FA5" w:rsidRPr="000A03CE">
        <w:rPr>
          <w:rFonts w:ascii="Times New Roman" w:hAnsi="Times New Roman" w:cs="Times New Roman"/>
          <w:i/>
          <w:color w:val="000000"/>
          <w:sz w:val="24"/>
          <w:szCs w:val="24"/>
        </w:rPr>
        <w:t>Panbio</w:t>
      </w:r>
      <w:r w:rsidR="00D30F0D">
        <w:rPr>
          <w:rFonts w:ascii="Times New Roman" w:hAnsi="Times New Roman" w:cs="Times New Roman"/>
          <w:i/>
          <w:color w:val="000000"/>
          <w:sz w:val="24"/>
          <w:szCs w:val="24"/>
        </w:rPr>
        <w:t xml:space="preserve"> </w:t>
      </w:r>
      <w:r w:rsidR="001C0FA5" w:rsidRPr="00516A96">
        <w:rPr>
          <w:rFonts w:ascii="Times New Roman" w:hAnsi="Times New Roman" w:cs="Times New Roman"/>
          <w:i/>
          <w:color w:val="000000"/>
          <w:sz w:val="24"/>
          <w:szCs w:val="24"/>
        </w:rPr>
        <w:t xml:space="preserve">Dengue </w:t>
      </w:r>
      <w:r w:rsidR="001C0FA5">
        <w:rPr>
          <w:rFonts w:ascii="Times New Roman" w:hAnsi="Times New Roman" w:cs="Times New Roman"/>
          <w:i/>
          <w:color w:val="000000"/>
          <w:sz w:val="24"/>
          <w:szCs w:val="24"/>
        </w:rPr>
        <w:t xml:space="preserve">Duo </w:t>
      </w:r>
      <w:r w:rsidR="00A5520A">
        <w:rPr>
          <w:rFonts w:ascii="Times New Roman" w:hAnsi="Times New Roman" w:cs="Times New Roman"/>
          <w:i/>
          <w:color w:val="000000"/>
          <w:sz w:val="24"/>
          <w:szCs w:val="24"/>
        </w:rPr>
        <w:t xml:space="preserve">IgM </w:t>
      </w:r>
      <w:r w:rsidR="001C0FA5" w:rsidRPr="000A03CE">
        <w:rPr>
          <w:rFonts w:ascii="Times New Roman" w:hAnsi="Times New Roman" w:cs="Times New Roman"/>
          <w:i/>
          <w:color w:val="000000"/>
          <w:sz w:val="24"/>
          <w:szCs w:val="24"/>
        </w:rPr>
        <w:t>and IgG</w:t>
      </w:r>
      <w:r w:rsidR="00D30F0D">
        <w:rPr>
          <w:rFonts w:ascii="Times New Roman" w:hAnsi="Times New Roman" w:cs="Times New Roman"/>
          <w:i/>
          <w:color w:val="000000"/>
          <w:sz w:val="24"/>
          <w:szCs w:val="24"/>
        </w:rPr>
        <w:t xml:space="preserve"> </w:t>
      </w:r>
      <w:r w:rsidR="001C0FA5" w:rsidRPr="00516A96">
        <w:rPr>
          <w:rFonts w:ascii="Times New Roman" w:hAnsi="Times New Roman" w:cs="Times New Roman"/>
          <w:i/>
          <w:color w:val="000000"/>
          <w:sz w:val="24"/>
          <w:szCs w:val="24"/>
        </w:rPr>
        <w:t>capture ELISA</w:t>
      </w:r>
      <w:r w:rsidR="001C0FA5">
        <w:rPr>
          <w:rFonts w:ascii="Times New Roman" w:hAnsi="Times New Roman" w:cs="Times New Roman"/>
          <w:color w:val="000000"/>
          <w:sz w:val="24"/>
          <w:szCs w:val="24"/>
        </w:rPr>
        <w:t xml:space="preserve"> (</w:t>
      </w:r>
      <w:r w:rsidR="001C0FA5">
        <w:rPr>
          <w:rFonts w:ascii="Times New Roman" w:hAnsi="Times New Roman" w:cs="Times New Roman"/>
          <w:i/>
          <w:color w:val="000000"/>
          <w:sz w:val="24"/>
          <w:szCs w:val="24"/>
        </w:rPr>
        <w:t>Panbio</w:t>
      </w:r>
      <w:r w:rsidR="001C0FA5" w:rsidRPr="0038330F">
        <w:rPr>
          <w:rFonts w:ascii="Times New Roman" w:hAnsi="Times New Roman" w:cs="Times New Roman"/>
          <w:i/>
          <w:color w:val="000000"/>
          <w:sz w:val="24"/>
          <w:szCs w:val="24"/>
        </w:rPr>
        <w:t xml:space="preserve"> Diagnostics</w:t>
      </w:r>
      <w:r w:rsidR="001C0FA5">
        <w:rPr>
          <w:rFonts w:ascii="Times New Roman" w:hAnsi="Times New Roman" w:cs="Times New Roman"/>
          <w:i/>
          <w:color w:val="000000"/>
          <w:sz w:val="24"/>
          <w:szCs w:val="24"/>
        </w:rPr>
        <w:t>)</w:t>
      </w:r>
      <w:r w:rsidR="00520162">
        <w:rPr>
          <w:rFonts w:ascii="Times New Roman" w:hAnsi="Times New Roman" w:cs="Times New Roman"/>
          <w:i/>
          <w:color w:val="000000"/>
          <w:sz w:val="24"/>
          <w:szCs w:val="24"/>
        </w:rPr>
        <w:t xml:space="preserve">, </w:t>
      </w:r>
      <w:r w:rsidR="001C0FA5">
        <w:rPr>
          <w:rFonts w:ascii="Times New Roman" w:hAnsi="Times New Roman" w:cs="Times New Roman"/>
          <w:color w:val="000000"/>
          <w:sz w:val="24"/>
          <w:szCs w:val="24"/>
        </w:rPr>
        <w:t xml:space="preserve">Ag NS1 </w:t>
      </w:r>
      <w:r w:rsidR="00520162">
        <w:rPr>
          <w:rFonts w:ascii="Times New Roman" w:hAnsi="Times New Roman" w:cs="Times New Roman"/>
          <w:color w:val="000000"/>
          <w:sz w:val="24"/>
          <w:szCs w:val="24"/>
        </w:rPr>
        <w:t xml:space="preserve">examination </w:t>
      </w:r>
      <w:r w:rsidR="00D30F0D">
        <w:rPr>
          <w:rFonts w:ascii="Times New Roman" w:hAnsi="Times New Roman" w:cs="Times New Roman"/>
          <w:color w:val="000000"/>
          <w:sz w:val="24"/>
          <w:szCs w:val="24"/>
        </w:rPr>
        <w:t xml:space="preserve">was done </w:t>
      </w:r>
      <w:r w:rsidR="00520162">
        <w:rPr>
          <w:rFonts w:ascii="Times New Roman" w:hAnsi="Times New Roman" w:cs="Times New Roman"/>
          <w:color w:val="000000"/>
          <w:sz w:val="24"/>
          <w:szCs w:val="24"/>
        </w:rPr>
        <w:t xml:space="preserve">using immunochromatography </w:t>
      </w:r>
      <w:r w:rsidR="001C0FA5" w:rsidRPr="00520162">
        <w:rPr>
          <w:rFonts w:ascii="Times New Roman" w:hAnsi="Times New Roman" w:cs="Times New Roman"/>
          <w:color w:val="000000"/>
          <w:sz w:val="24"/>
          <w:szCs w:val="24"/>
        </w:rPr>
        <w:t>rapid test</w:t>
      </w:r>
      <w:r w:rsidR="00520162">
        <w:rPr>
          <w:rFonts w:ascii="Times New Roman" w:hAnsi="Times New Roman" w:cs="Times New Roman"/>
          <w:color w:val="000000"/>
          <w:sz w:val="24"/>
          <w:szCs w:val="24"/>
        </w:rPr>
        <w:t xml:space="preserve"> NS1 </w:t>
      </w:r>
      <w:r w:rsidR="001C0FA5">
        <w:rPr>
          <w:rFonts w:ascii="Times New Roman" w:hAnsi="Times New Roman" w:cs="Times New Roman"/>
          <w:color w:val="000000"/>
          <w:sz w:val="24"/>
          <w:szCs w:val="24"/>
        </w:rPr>
        <w:t>Panbio (</w:t>
      </w:r>
      <w:r w:rsidR="001C0FA5">
        <w:rPr>
          <w:rFonts w:ascii="Times New Roman" w:hAnsi="Times New Roman" w:cs="Times New Roman"/>
          <w:i/>
          <w:color w:val="000000"/>
          <w:sz w:val="24"/>
          <w:szCs w:val="24"/>
        </w:rPr>
        <w:t>Panbio</w:t>
      </w:r>
      <w:r w:rsidR="001C0FA5" w:rsidRPr="0038330F">
        <w:rPr>
          <w:rFonts w:ascii="Times New Roman" w:hAnsi="Times New Roman" w:cs="Times New Roman"/>
          <w:i/>
          <w:color w:val="000000"/>
          <w:sz w:val="24"/>
          <w:szCs w:val="24"/>
        </w:rPr>
        <w:t xml:space="preserve"> Diagnostics</w:t>
      </w:r>
      <w:r w:rsidR="00C223D4">
        <w:rPr>
          <w:rFonts w:ascii="Times New Roman" w:hAnsi="Times New Roman" w:cs="Times New Roman"/>
          <w:i/>
          <w:color w:val="000000"/>
          <w:sz w:val="24"/>
          <w:szCs w:val="24"/>
        </w:rPr>
        <w:t>).</w:t>
      </w:r>
    </w:p>
    <w:p w:rsidR="007850D6" w:rsidRDefault="00FA0215" w:rsidP="004C7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Statistical analysis was </w:t>
      </w:r>
      <w:r w:rsidR="00BB6537">
        <w:rPr>
          <w:rFonts w:ascii="Times New Roman" w:hAnsi="Times New Roman" w:cs="Times New Roman"/>
          <w:sz w:val="24"/>
          <w:szCs w:val="24"/>
        </w:rPr>
        <w:t>performed</w:t>
      </w:r>
      <w:r w:rsidR="00633E51">
        <w:rPr>
          <w:rFonts w:ascii="Times New Roman" w:hAnsi="Times New Roman" w:cs="Times New Roman"/>
          <w:sz w:val="24"/>
          <w:szCs w:val="24"/>
        </w:rPr>
        <w:t xml:space="preserve"> using </w:t>
      </w:r>
      <w:r w:rsidR="007850D6">
        <w:rPr>
          <w:rFonts w:ascii="Times New Roman" w:hAnsi="Times New Roman" w:cs="Times New Roman"/>
          <w:sz w:val="24"/>
          <w:szCs w:val="24"/>
        </w:rPr>
        <w:t xml:space="preserve">SPSS ver 16.0. </w:t>
      </w:r>
      <w:r w:rsidR="00633E51">
        <w:rPr>
          <w:rFonts w:ascii="Times New Roman" w:hAnsi="Times New Roman" w:cs="Times New Roman"/>
          <w:sz w:val="24"/>
          <w:szCs w:val="24"/>
        </w:rPr>
        <w:t xml:space="preserve">The difference of proportion between categorical variables was analyzed using </w:t>
      </w:r>
      <w:r w:rsidR="00F53A46" w:rsidRPr="00633E51">
        <w:rPr>
          <w:rFonts w:ascii="Times New Roman" w:hAnsi="Times New Roman" w:cs="Times New Roman"/>
          <w:sz w:val="24"/>
          <w:szCs w:val="24"/>
        </w:rPr>
        <w:t>Fisher Exact T</w:t>
      </w:r>
      <w:r w:rsidR="007850D6" w:rsidRPr="00633E51">
        <w:rPr>
          <w:rFonts w:ascii="Times New Roman" w:hAnsi="Times New Roman" w:cs="Times New Roman"/>
          <w:sz w:val="24"/>
          <w:szCs w:val="24"/>
        </w:rPr>
        <w:t>est</w:t>
      </w:r>
      <w:r w:rsidR="00633E51">
        <w:rPr>
          <w:rFonts w:ascii="Times New Roman" w:hAnsi="Times New Roman" w:cs="Times New Roman"/>
          <w:sz w:val="24"/>
          <w:szCs w:val="24"/>
        </w:rPr>
        <w:t xml:space="preserve">, </w:t>
      </w:r>
      <w:r w:rsidR="0044676F">
        <w:rPr>
          <w:rFonts w:ascii="Times New Roman" w:hAnsi="Times New Roman" w:cs="Times New Roman"/>
          <w:sz w:val="24"/>
          <w:szCs w:val="24"/>
        </w:rPr>
        <w:t xml:space="preserve">and </w:t>
      </w:r>
      <w:r w:rsidR="00633E51">
        <w:rPr>
          <w:rFonts w:ascii="Times New Roman" w:hAnsi="Times New Roman" w:cs="Times New Roman"/>
          <w:sz w:val="24"/>
          <w:szCs w:val="24"/>
        </w:rPr>
        <w:t xml:space="preserve">correlation between serotypes and </w:t>
      </w:r>
      <w:r w:rsidR="000B6E7B">
        <w:rPr>
          <w:rFonts w:ascii="Times New Roman" w:hAnsi="Times New Roman" w:cs="Times New Roman"/>
          <w:sz w:val="24"/>
          <w:szCs w:val="24"/>
        </w:rPr>
        <w:t xml:space="preserve">Ag NS1 </w:t>
      </w:r>
      <w:r w:rsidR="00633E51">
        <w:rPr>
          <w:rFonts w:ascii="Times New Roman" w:hAnsi="Times New Roman" w:cs="Times New Roman"/>
          <w:sz w:val="24"/>
          <w:szCs w:val="24"/>
        </w:rPr>
        <w:t>detection using</w:t>
      </w:r>
      <w:r w:rsidR="00A6086B">
        <w:rPr>
          <w:rFonts w:ascii="Times New Roman" w:hAnsi="Times New Roman" w:cs="Times New Roman"/>
          <w:sz w:val="24"/>
          <w:szCs w:val="24"/>
          <w:lang w:val="en-US"/>
        </w:rPr>
        <w:t xml:space="preserve"> </w:t>
      </w:r>
      <w:r w:rsidR="00F53A46" w:rsidRPr="00633E51">
        <w:rPr>
          <w:rFonts w:ascii="Times New Roman" w:hAnsi="Times New Roman" w:cs="Times New Roman"/>
          <w:sz w:val="24"/>
          <w:szCs w:val="24"/>
        </w:rPr>
        <w:t>Chi-S</w:t>
      </w:r>
      <w:r w:rsidR="00B24D63" w:rsidRPr="00633E51">
        <w:rPr>
          <w:rFonts w:ascii="Times New Roman" w:hAnsi="Times New Roman" w:cs="Times New Roman"/>
          <w:sz w:val="24"/>
          <w:szCs w:val="24"/>
        </w:rPr>
        <w:t>quare</w:t>
      </w:r>
      <w:r w:rsidR="00BB6537">
        <w:rPr>
          <w:rFonts w:ascii="Times New Roman" w:hAnsi="Times New Roman" w:cs="Times New Roman"/>
          <w:i/>
          <w:sz w:val="24"/>
          <w:szCs w:val="24"/>
        </w:rPr>
        <w:t xml:space="preserve">. </w:t>
      </w:r>
      <w:r w:rsidR="0044676F">
        <w:rPr>
          <w:rFonts w:ascii="Times New Roman" w:hAnsi="Times New Roman" w:cs="Times New Roman"/>
          <w:sz w:val="24"/>
          <w:szCs w:val="24"/>
        </w:rPr>
        <w:t>The strength of correlation</w:t>
      </w:r>
      <w:r w:rsidR="002F7106">
        <w:rPr>
          <w:rFonts w:ascii="Times New Roman" w:hAnsi="Times New Roman" w:cs="Times New Roman"/>
          <w:sz w:val="24"/>
          <w:szCs w:val="24"/>
        </w:rPr>
        <w:t xml:space="preserve"> was determined using coefficient</w:t>
      </w:r>
      <w:r w:rsidR="0044676F">
        <w:rPr>
          <w:rFonts w:ascii="Times New Roman" w:hAnsi="Times New Roman" w:cs="Times New Roman"/>
          <w:sz w:val="24"/>
          <w:szCs w:val="24"/>
        </w:rPr>
        <w:t xml:space="preserve"> of contingency </w:t>
      </w:r>
      <w:r w:rsidR="00CF4BB0">
        <w:rPr>
          <w:rFonts w:ascii="Times New Roman" w:hAnsi="Times New Roman" w:cs="Times New Roman"/>
          <w:sz w:val="24"/>
          <w:szCs w:val="24"/>
        </w:rPr>
        <w:t>(C)</w:t>
      </w:r>
      <w:r w:rsidR="00B24D63">
        <w:rPr>
          <w:rFonts w:ascii="Times New Roman" w:hAnsi="Times New Roman" w:cs="Times New Roman"/>
          <w:sz w:val="24"/>
          <w:szCs w:val="24"/>
        </w:rPr>
        <w:t xml:space="preserve">. </w:t>
      </w:r>
      <w:r w:rsidR="0044676F">
        <w:rPr>
          <w:rFonts w:ascii="Times New Roman" w:hAnsi="Times New Roman" w:cs="Times New Roman"/>
          <w:sz w:val="24"/>
          <w:szCs w:val="24"/>
        </w:rPr>
        <w:t xml:space="preserve">Sensitivity and specificity of </w:t>
      </w:r>
      <w:r w:rsidR="00094A02">
        <w:rPr>
          <w:rFonts w:ascii="Times New Roman" w:hAnsi="Times New Roman" w:cs="Times New Roman"/>
          <w:sz w:val="24"/>
          <w:szCs w:val="24"/>
        </w:rPr>
        <w:t xml:space="preserve">NS1 </w:t>
      </w:r>
      <w:r w:rsidR="0044676F">
        <w:rPr>
          <w:rFonts w:ascii="Times New Roman" w:hAnsi="Times New Roman" w:cs="Times New Roman"/>
          <w:sz w:val="24"/>
          <w:szCs w:val="24"/>
        </w:rPr>
        <w:t xml:space="preserve">were calculated using </w:t>
      </w:r>
      <w:r w:rsidR="00D30F0D">
        <w:rPr>
          <w:rFonts w:ascii="Times New Roman" w:hAnsi="Times New Roman" w:cs="Times New Roman"/>
          <w:sz w:val="24"/>
          <w:szCs w:val="24"/>
        </w:rPr>
        <w:t xml:space="preserve">a </w:t>
      </w:r>
      <w:r w:rsidR="00094A02">
        <w:rPr>
          <w:rFonts w:ascii="Times New Roman" w:hAnsi="Times New Roman" w:cs="Times New Roman"/>
          <w:sz w:val="24"/>
          <w:szCs w:val="24"/>
        </w:rPr>
        <w:t>2x2</w:t>
      </w:r>
      <w:r w:rsidR="0044676F">
        <w:rPr>
          <w:rFonts w:ascii="Times New Roman" w:hAnsi="Times New Roman" w:cs="Times New Roman"/>
          <w:sz w:val="24"/>
          <w:szCs w:val="24"/>
        </w:rPr>
        <w:t xml:space="preserve"> tab</w:t>
      </w:r>
      <w:r w:rsidR="00BB6537">
        <w:rPr>
          <w:rFonts w:ascii="Times New Roman" w:hAnsi="Times New Roman" w:cs="Times New Roman"/>
          <w:sz w:val="24"/>
          <w:szCs w:val="24"/>
        </w:rPr>
        <w:t>le</w:t>
      </w:r>
      <w:r w:rsidR="00094A02">
        <w:rPr>
          <w:rFonts w:ascii="Times New Roman" w:hAnsi="Times New Roman" w:cs="Times New Roman"/>
          <w:sz w:val="24"/>
          <w:szCs w:val="24"/>
        </w:rPr>
        <w:t xml:space="preserve">. </w:t>
      </w:r>
      <w:r w:rsidR="0044676F">
        <w:rPr>
          <w:rFonts w:ascii="Times New Roman" w:hAnsi="Times New Roman" w:cs="Times New Roman"/>
          <w:sz w:val="24"/>
          <w:szCs w:val="24"/>
        </w:rPr>
        <w:t>P-value &lt; 0.</w:t>
      </w:r>
      <w:r w:rsidR="007850D6">
        <w:rPr>
          <w:rFonts w:ascii="Times New Roman" w:hAnsi="Times New Roman" w:cs="Times New Roman"/>
          <w:sz w:val="24"/>
          <w:szCs w:val="24"/>
        </w:rPr>
        <w:t xml:space="preserve">05 </w:t>
      </w:r>
      <w:r w:rsidR="0044676F">
        <w:rPr>
          <w:rFonts w:ascii="Times New Roman" w:hAnsi="Times New Roman" w:cs="Times New Roman"/>
          <w:sz w:val="24"/>
          <w:szCs w:val="24"/>
        </w:rPr>
        <w:t>was considered as statistically significant, with</w:t>
      </w:r>
      <w:r w:rsidR="007850D6">
        <w:rPr>
          <w:rFonts w:ascii="Times New Roman" w:hAnsi="Times New Roman" w:cs="Times New Roman"/>
          <w:sz w:val="24"/>
          <w:szCs w:val="24"/>
        </w:rPr>
        <w:t xml:space="preserve"> </w:t>
      </w:r>
      <w:r w:rsidR="00D30F0D">
        <w:rPr>
          <w:rFonts w:ascii="Times New Roman" w:hAnsi="Times New Roman" w:cs="Times New Roman"/>
          <w:sz w:val="24"/>
          <w:szCs w:val="24"/>
        </w:rPr>
        <w:t xml:space="preserve">a </w:t>
      </w:r>
      <w:r w:rsidR="007850D6">
        <w:rPr>
          <w:rFonts w:ascii="Times New Roman" w:hAnsi="Times New Roman" w:cs="Times New Roman"/>
          <w:sz w:val="24"/>
          <w:szCs w:val="24"/>
        </w:rPr>
        <w:t>95%</w:t>
      </w:r>
      <w:r w:rsidR="0044676F">
        <w:rPr>
          <w:rFonts w:ascii="Times New Roman" w:hAnsi="Times New Roman" w:cs="Times New Roman"/>
          <w:sz w:val="24"/>
          <w:szCs w:val="24"/>
        </w:rPr>
        <w:t xml:space="preserve"> confidence interval</w:t>
      </w:r>
      <w:r w:rsidR="007850D6">
        <w:rPr>
          <w:rFonts w:ascii="Times New Roman" w:hAnsi="Times New Roman" w:cs="Times New Roman"/>
          <w:sz w:val="24"/>
          <w:szCs w:val="24"/>
        </w:rPr>
        <w:t>.</w:t>
      </w:r>
    </w:p>
    <w:p w:rsidR="00C5409F" w:rsidRDefault="00C5409F" w:rsidP="004C7627">
      <w:pPr>
        <w:spacing w:after="0" w:line="360" w:lineRule="auto"/>
        <w:ind w:firstLine="720"/>
        <w:jc w:val="both"/>
        <w:rPr>
          <w:rFonts w:ascii="Times New Roman" w:hAnsi="Times New Roman" w:cs="Times New Roman"/>
          <w:sz w:val="24"/>
          <w:szCs w:val="24"/>
        </w:rPr>
      </w:pPr>
    </w:p>
    <w:p w:rsidR="00847EE7" w:rsidRDefault="00134F22" w:rsidP="00847E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RESULTS AND DISCUSSION</w:t>
      </w:r>
    </w:p>
    <w:p w:rsidR="00B729B6" w:rsidRDefault="009C5B07" w:rsidP="00195B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5D7229" w:rsidRPr="005D7229">
        <w:rPr>
          <w:rFonts w:ascii="Times New Roman" w:hAnsi="Times New Roman" w:cs="Times New Roman"/>
          <w:sz w:val="24"/>
          <w:szCs w:val="24"/>
        </w:rPr>
        <w:t>The</w:t>
      </w:r>
      <w:r w:rsidR="004F7DCF">
        <w:rPr>
          <w:rFonts w:ascii="Times New Roman" w:hAnsi="Times New Roman" w:cs="Times New Roman"/>
          <w:sz w:val="24"/>
          <w:szCs w:val="24"/>
        </w:rPr>
        <w:t xml:space="preserve"> </w:t>
      </w:r>
      <w:r w:rsidR="005D7229" w:rsidRPr="005D7229">
        <w:rPr>
          <w:rFonts w:ascii="Times New Roman" w:hAnsi="Times New Roman" w:cs="Times New Roman"/>
          <w:sz w:val="24"/>
          <w:szCs w:val="24"/>
        </w:rPr>
        <w:t>result</w:t>
      </w:r>
      <w:r w:rsidR="005D7229">
        <w:rPr>
          <w:rFonts w:ascii="Times New Roman" w:hAnsi="Times New Roman" w:cs="Times New Roman"/>
          <w:sz w:val="24"/>
          <w:szCs w:val="24"/>
        </w:rPr>
        <w:t xml:space="preserve">s of this study revealed that </w:t>
      </w:r>
      <w:r w:rsidR="00251804">
        <w:rPr>
          <w:rFonts w:ascii="Times New Roman" w:hAnsi="Times New Roman" w:cs="Times New Roman"/>
          <w:sz w:val="24"/>
          <w:szCs w:val="24"/>
        </w:rPr>
        <w:t>60</w:t>
      </w:r>
      <w:r w:rsidR="00C668F2">
        <w:rPr>
          <w:rFonts w:ascii="Times New Roman" w:hAnsi="Times New Roman" w:cs="Times New Roman"/>
          <w:sz w:val="24"/>
          <w:szCs w:val="24"/>
        </w:rPr>
        <w:t xml:space="preserve"> </w:t>
      </w:r>
      <w:r w:rsidR="005D7229">
        <w:rPr>
          <w:rFonts w:ascii="Times New Roman" w:hAnsi="Times New Roman" w:cs="Times New Roman"/>
          <w:sz w:val="24"/>
          <w:szCs w:val="24"/>
        </w:rPr>
        <w:t>subjects were diagnosed as DVI</w:t>
      </w:r>
      <w:r w:rsidR="00471C2B">
        <w:rPr>
          <w:rFonts w:ascii="Times New Roman" w:hAnsi="Times New Roman" w:cs="Times New Roman"/>
          <w:sz w:val="24"/>
          <w:szCs w:val="24"/>
        </w:rPr>
        <w:t xml:space="preserve">. </w:t>
      </w:r>
      <w:r w:rsidR="005D7229">
        <w:rPr>
          <w:rFonts w:ascii="Times New Roman" w:hAnsi="Times New Roman" w:cs="Times New Roman"/>
          <w:sz w:val="24"/>
          <w:szCs w:val="24"/>
        </w:rPr>
        <w:t xml:space="preserve">Dengue virus </w:t>
      </w:r>
      <w:r w:rsidR="00BB6581">
        <w:rPr>
          <w:rFonts w:ascii="Times New Roman" w:hAnsi="Times New Roman" w:cs="Times New Roman"/>
          <w:sz w:val="24"/>
          <w:szCs w:val="24"/>
        </w:rPr>
        <w:t xml:space="preserve">RNA </w:t>
      </w:r>
      <w:r w:rsidR="005D7229">
        <w:rPr>
          <w:rFonts w:ascii="Times New Roman" w:hAnsi="Times New Roman" w:cs="Times New Roman"/>
          <w:sz w:val="24"/>
          <w:szCs w:val="24"/>
        </w:rPr>
        <w:t>was detected in 43 subjects (71.</w:t>
      </w:r>
      <w:r w:rsidR="00251804">
        <w:rPr>
          <w:rFonts w:ascii="Times New Roman" w:hAnsi="Times New Roman" w:cs="Times New Roman"/>
          <w:sz w:val="24"/>
          <w:szCs w:val="24"/>
        </w:rPr>
        <w:t>7</w:t>
      </w:r>
      <w:r w:rsidR="00BB6581">
        <w:rPr>
          <w:rFonts w:ascii="Times New Roman" w:hAnsi="Times New Roman" w:cs="Times New Roman"/>
          <w:sz w:val="24"/>
          <w:szCs w:val="24"/>
        </w:rPr>
        <w:t>%)</w:t>
      </w:r>
      <w:r w:rsidR="00A6086B">
        <w:rPr>
          <w:rFonts w:ascii="Times New Roman" w:hAnsi="Times New Roman" w:cs="Times New Roman"/>
          <w:sz w:val="24"/>
          <w:szCs w:val="24"/>
          <w:lang w:val="en-US"/>
        </w:rPr>
        <w:t xml:space="preserve"> </w:t>
      </w:r>
      <w:r w:rsidR="005D7229">
        <w:rPr>
          <w:rFonts w:ascii="Times New Roman" w:hAnsi="Times New Roman" w:cs="Times New Roman"/>
          <w:sz w:val="24"/>
          <w:szCs w:val="24"/>
        </w:rPr>
        <w:t xml:space="preserve">and </w:t>
      </w:r>
      <w:r w:rsidR="00574C9A">
        <w:rPr>
          <w:rFonts w:ascii="Times New Roman" w:hAnsi="Times New Roman" w:cs="Times New Roman"/>
          <w:sz w:val="24"/>
          <w:szCs w:val="24"/>
        </w:rPr>
        <w:t xml:space="preserve">NS1 </w:t>
      </w:r>
      <w:r w:rsidR="005D7229">
        <w:rPr>
          <w:rFonts w:ascii="Times New Roman" w:hAnsi="Times New Roman" w:cs="Times New Roman"/>
          <w:sz w:val="24"/>
          <w:szCs w:val="24"/>
        </w:rPr>
        <w:t xml:space="preserve">in </w:t>
      </w:r>
      <w:r w:rsidR="00574C9A">
        <w:rPr>
          <w:rFonts w:ascii="Times New Roman" w:hAnsi="Times New Roman" w:cs="Times New Roman"/>
          <w:sz w:val="24"/>
          <w:szCs w:val="24"/>
        </w:rPr>
        <w:t>4</w:t>
      </w:r>
      <w:r w:rsidR="005D7229">
        <w:rPr>
          <w:rFonts w:ascii="Times New Roman" w:hAnsi="Times New Roman" w:cs="Times New Roman"/>
          <w:sz w:val="24"/>
          <w:szCs w:val="24"/>
        </w:rPr>
        <w:t xml:space="preserve">5 subjects (75%) </w:t>
      </w:r>
      <w:r w:rsidR="00F216ED">
        <w:rPr>
          <w:rFonts w:ascii="Times New Roman" w:hAnsi="Times New Roman" w:cs="Times New Roman"/>
          <w:sz w:val="24"/>
          <w:szCs w:val="24"/>
        </w:rPr>
        <w:t>(</w:t>
      </w:r>
      <w:r w:rsidR="004E3F9C">
        <w:rPr>
          <w:rFonts w:ascii="Times New Roman" w:hAnsi="Times New Roman" w:cs="Times New Roman"/>
          <w:sz w:val="24"/>
          <w:szCs w:val="24"/>
          <w:lang w:val="en-US"/>
        </w:rPr>
        <w:t>T</w:t>
      </w:r>
      <w:r w:rsidR="005D7229">
        <w:rPr>
          <w:rFonts w:ascii="Times New Roman" w:hAnsi="Times New Roman" w:cs="Times New Roman"/>
          <w:sz w:val="24"/>
          <w:szCs w:val="24"/>
        </w:rPr>
        <w:t>able</w:t>
      </w:r>
      <w:r w:rsidR="00F216ED" w:rsidRPr="003E22AB">
        <w:rPr>
          <w:rFonts w:ascii="Times New Roman" w:hAnsi="Times New Roman" w:cs="Times New Roman"/>
          <w:sz w:val="24"/>
          <w:szCs w:val="24"/>
        </w:rPr>
        <w:t xml:space="preserve"> 1)</w:t>
      </w:r>
      <w:r w:rsidR="00D65DAF">
        <w:rPr>
          <w:rFonts w:ascii="Times New Roman" w:hAnsi="Times New Roman" w:cs="Times New Roman"/>
          <w:sz w:val="24"/>
          <w:szCs w:val="24"/>
        </w:rPr>
        <w:t>.</w:t>
      </w:r>
      <w:r w:rsidR="005D7229">
        <w:rPr>
          <w:rFonts w:ascii="Times New Roman" w:hAnsi="Times New Roman" w:cs="Times New Roman"/>
          <w:sz w:val="24"/>
          <w:szCs w:val="24"/>
        </w:rPr>
        <w:t xml:space="preserve">Non-DVI group </w:t>
      </w:r>
      <w:r w:rsidR="0011400B">
        <w:rPr>
          <w:rFonts w:ascii="Times New Roman" w:hAnsi="Times New Roman" w:cs="Times New Roman"/>
          <w:sz w:val="24"/>
          <w:szCs w:val="24"/>
        </w:rPr>
        <w:t xml:space="preserve">(n=25) </w:t>
      </w:r>
      <w:r w:rsidR="005D7229">
        <w:rPr>
          <w:rFonts w:ascii="Times New Roman" w:hAnsi="Times New Roman" w:cs="Times New Roman"/>
          <w:sz w:val="24"/>
          <w:szCs w:val="24"/>
        </w:rPr>
        <w:t xml:space="preserve">consisted of typhoid fever </w:t>
      </w:r>
      <w:r w:rsidR="000D6B9E">
        <w:rPr>
          <w:rFonts w:ascii="Times New Roman" w:hAnsi="Times New Roman" w:cs="Times New Roman"/>
          <w:sz w:val="24"/>
          <w:szCs w:val="24"/>
        </w:rPr>
        <w:t>(9)</w:t>
      </w:r>
      <w:r w:rsidR="00574C9A">
        <w:rPr>
          <w:rFonts w:ascii="Times New Roman" w:hAnsi="Times New Roman" w:cs="Times New Roman"/>
          <w:sz w:val="24"/>
          <w:szCs w:val="24"/>
        </w:rPr>
        <w:t>, malaria</w:t>
      </w:r>
      <w:r w:rsidR="0011400B">
        <w:rPr>
          <w:rFonts w:ascii="Times New Roman" w:hAnsi="Times New Roman" w:cs="Times New Roman"/>
          <w:sz w:val="24"/>
          <w:szCs w:val="24"/>
        </w:rPr>
        <w:t xml:space="preserve"> (4)</w:t>
      </w:r>
      <w:r w:rsidR="002D7494">
        <w:rPr>
          <w:rFonts w:ascii="Times New Roman" w:hAnsi="Times New Roman" w:cs="Times New Roman"/>
          <w:sz w:val="24"/>
          <w:szCs w:val="24"/>
        </w:rPr>
        <w:t xml:space="preserve">, </w:t>
      </w:r>
      <w:r w:rsidR="00574C9A">
        <w:rPr>
          <w:rFonts w:ascii="Times New Roman" w:hAnsi="Times New Roman" w:cs="Times New Roman"/>
          <w:sz w:val="24"/>
          <w:szCs w:val="24"/>
        </w:rPr>
        <w:t>leptospirosis</w:t>
      </w:r>
      <w:r w:rsidR="0011400B">
        <w:rPr>
          <w:rFonts w:ascii="Times New Roman" w:hAnsi="Times New Roman" w:cs="Times New Roman"/>
          <w:sz w:val="24"/>
          <w:szCs w:val="24"/>
        </w:rPr>
        <w:t xml:space="preserve"> (4), </w:t>
      </w:r>
      <w:r w:rsidR="005D7229">
        <w:rPr>
          <w:rFonts w:ascii="Times New Roman" w:hAnsi="Times New Roman" w:cs="Times New Roman"/>
          <w:sz w:val="24"/>
          <w:szCs w:val="24"/>
        </w:rPr>
        <w:t xml:space="preserve">urinary tract infection </w:t>
      </w:r>
      <w:r w:rsidR="000C7539">
        <w:rPr>
          <w:rFonts w:ascii="Times New Roman" w:hAnsi="Times New Roman" w:cs="Times New Roman"/>
          <w:sz w:val="24"/>
          <w:szCs w:val="24"/>
        </w:rPr>
        <w:t xml:space="preserve">(6), hepatitis A (1) </w:t>
      </w:r>
      <w:r w:rsidR="005D7229">
        <w:rPr>
          <w:rFonts w:ascii="Times New Roman" w:hAnsi="Times New Roman" w:cs="Times New Roman"/>
          <w:sz w:val="24"/>
          <w:szCs w:val="24"/>
        </w:rPr>
        <w:t xml:space="preserve">and </w:t>
      </w:r>
      <w:r w:rsidR="0011400B">
        <w:rPr>
          <w:rFonts w:ascii="Times New Roman" w:hAnsi="Times New Roman" w:cs="Times New Roman"/>
          <w:sz w:val="24"/>
          <w:szCs w:val="24"/>
        </w:rPr>
        <w:t>morbili (1)</w:t>
      </w:r>
      <w:r w:rsidR="00A82FB9">
        <w:rPr>
          <w:rFonts w:ascii="Times New Roman" w:hAnsi="Times New Roman" w:cs="Times New Roman"/>
          <w:sz w:val="24"/>
          <w:szCs w:val="24"/>
        </w:rPr>
        <w:t>.</w:t>
      </w:r>
    </w:p>
    <w:p w:rsidR="004C50EC" w:rsidRDefault="003925C0" w:rsidP="00C540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Identification of dengue virus serotypes revealed that </w:t>
      </w:r>
      <w:r w:rsidR="00C5409F">
        <w:rPr>
          <w:rFonts w:ascii="Times New Roman" w:hAnsi="Times New Roman" w:cs="Times New Roman"/>
          <w:sz w:val="24"/>
          <w:szCs w:val="24"/>
        </w:rPr>
        <w:t xml:space="preserve">DENV-3 </w:t>
      </w:r>
      <w:r w:rsidR="000F1959">
        <w:rPr>
          <w:rFonts w:ascii="Times New Roman" w:hAnsi="Times New Roman" w:cs="Times New Roman"/>
          <w:sz w:val="24"/>
          <w:szCs w:val="24"/>
        </w:rPr>
        <w:t xml:space="preserve">was the predominant serotype </w:t>
      </w:r>
      <w:r w:rsidR="0004315F">
        <w:rPr>
          <w:rFonts w:ascii="Times New Roman" w:hAnsi="Times New Roman" w:cs="Times New Roman"/>
          <w:sz w:val="24"/>
          <w:szCs w:val="24"/>
        </w:rPr>
        <w:t>found in 27 of</w:t>
      </w:r>
      <w:r w:rsidR="00C5409F">
        <w:rPr>
          <w:rFonts w:ascii="Times New Roman" w:hAnsi="Times New Roman" w:cs="Times New Roman"/>
          <w:sz w:val="24"/>
          <w:szCs w:val="24"/>
        </w:rPr>
        <w:t xml:space="preserve"> 43 </w:t>
      </w:r>
      <w:r w:rsidR="0004315F">
        <w:rPr>
          <w:rFonts w:ascii="Times New Roman" w:hAnsi="Times New Roman" w:cs="Times New Roman"/>
          <w:sz w:val="24"/>
          <w:szCs w:val="24"/>
        </w:rPr>
        <w:t>subjects with</w:t>
      </w:r>
      <w:r w:rsidR="002023A7">
        <w:rPr>
          <w:rFonts w:ascii="Times New Roman" w:hAnsi="Times New Roman" w:cs="Times New Roman"/>
          <w:sz w:val="24"/>
          <w:szCs w:val="24"/>
          <w:lang w:val="en-US"/>
        </w:rPr>
        <w:t xml:space="preserve"> a</w:t>
      </w:r>
      <w:r w:rsidR="0004315F">
        <w:rPr>
          <w:rFonts w:ascii="Times New Roman" w:hAnsi="Times New Roman" w:cs="Times New Roman"/>
          <w:sz w:val="24"/>
          <w:szCs w:val="24"/>
        </w:rPr>
        <w:t xml:space="preserve"> positive PCR</w:t>
      </w:r>
      <w:r w:rsidR="00C5409F">
        <w:rPr>
          <w:rFonts w:ascii="Times New Roman" w:hAnsi="Times New Roman" w:cs="Times New Roman"/>
          <w:sz w:val="24"/>
          <w:szCs w:val="24"/>
        </w:rPr>
        <w:t xml:space="preserve">, </w:t>
      </w:r>
      <w:r w:rsidR="0004315F">
        <w:rPr>
          <w:rFonts w:ascii="Times New Roman" w:hAnsi="Times New Roman" w:cs="Times New Roman"/>
          <w:sz w:val="24"/>
          <w:szCs w:val="24"/>
        </w:rPr>
        <w:t>followed by DENV-1 (8/43) and</w:t>
      </w:r>
      <w:r w:rsidR="00C5409F">
        <w:rPr>
          <w:rFonts w:ascii="Times New Roman" w:hAnsi="Times New Roman" w:cs="Times New Roman"/>
          <w:sz w:val="24"/>
          <w:szCs w:val="24"/>
        </w:rPr>
        <w:t xml:space="preserve"> DENV-2 (7/43). </w:t>
      </w:r>
      <w:r w:rsidR="0004315F">
        <w:rPr>
          <w:rFonts w:ascii="Times New Roman" w:hAnsi="Times New Roman" w:cs="Times New Roman"/>
          <w:sz w:val="24"/>
          <w:szCs w:val="24"/>
        </w:rPr>
        <w:t>Mix</w:t>
      </w:r>
      <w:r w:rsidR="004F7DCF">
        <w:rPr>
          <w:rFonts w:ascii="Times New Roman" w:hAnsi="Times New Roman" w:cs="Times New Roman"/>
          <w:sz w:val="24"/>
          <w:szCs w:val="24"/>
        </w:rPr>
        <w:t>ed</w:t>
      </w:r>
      <w:r w:rsidR="0004315F">
        <w:rPr>
          <w:rFonts w:ascii="Times New Roman" w:hAnsi="Times New Roman" w:cs="Times New Roman"/>
          <w:sz w:val="24"/>
          <w:szCs w:val="24"/>
        </w:rPr>
        <w:t xml:space="preserve"> serotypes infection of DENV-1 and DENV-3 was found in 1 subject.</w:t>
      </w:r>
      <w:r w:rsidR="00A6086B">
        <w:rPr>
          <w:rFonts w:ascii="Times New Roman" w:hAnsi="Times New Roman" w:cs="Times New Roman"/>
          <w:sz w:val="24"/>
          <w:szCs w:val="24"/>
          <w:lang w:val="en-US"/>
        </w:rPr>
        <w:t xml:space="preserve"> </w:t>
      </w:r>
      <w:r w:rsidR="0004315F">
        <w:rPr>
          <w:rFonts w:ascii="Times New Roman" w:hAnsi="Times New Roman" w:cs="Times New Roman"/>
          <w:sz w:val="24"/>
          <w:szCs w:val="24"/>
        </w:rPr>
        <w:t>D</w:t>
      </w:r>
      <w:r w:rsidR="00C5409F">
        <w:rPr>
          <w:rFonts w:ascii="Times New Roman" w:hAnsi="Times New Roman" w:cs="Times New Roman"/>
          <w:sz w:val="24"/>
          <w:szCs w:val="24"/>
        </w:rPr>
        <w:t xml:space="preserve">ENV-4 </w:t>
      </w:r>
      <w:r w:rsidR="0004315F">
        <w:rPr>
          <w:rFonts w:ascii="Times New Roman" w:hAnsi="Times New Roman" w:cs="Times New Roman"/>
          <w:sz w:val="24"/>
          <w:szCs w:val="24"/>
        </w:rPr>
        <w:t>sero</w:t>
      </w:r>
      <w:r w:rsidR="004F7DCF">
        <w:rPr>
          <w:rFonts w:ascii="Times New Roman" w:hAnsi="Times New Roman" w:cs="Times New Roman"/>
          <w:sz w:val="24"/>
          <w:szCs w:val="24"/>
        </w:rPr>
        <w:t>type was not detected</w:t>
      </w:r>
      <w:r w:rsidR="0004315F">
        <w:rPr>
          <w:rFonts w:ascii="Times New Roman" w:hAnsi="Times New Roman" w:cs="Times New Roman"/>
          <w:sz w:val="24"/>
          <w:szCs w:val="24"/>
        </w:rPr>
        <w:t xml:space="preserve"> in this study (</w:t>
      </w:r>
      <w:r w:rsidR="004E3F9C">
        <w:rPr>
          <w:rFonts w:ascii="Times New Roman" w:hAnsi="Times New Roman" w:cs="Times New Roman"/>
          <w:sz w:val="24"/>
          <w:szCs w:val="24"/>
          <w:lang w:val="en-US"/>
        </w:rPr>
        <w:t>F</w:t>
      </w:r>
      <w:r w:rsidR="0004315F">
        <w:rPr>
          <w:rFonts w:ascii="Times New Roman" w:hAnsi="Times New Roman" w:cs="Times New Roman"/>
          <w:sz w:val="24"/>
          <w:szCs w:val="24"/>
        </w:rPr>
        <w:t>igure</w:t>
      </w:r>
      <w:r w:rsidR="00C5409F">
        <w:rPr>
          <w:rFonts w:ascii="Times New Roman" w:hAnsi="Times New Roman" w:cs="Times New Roman"/>
          <w:sz w:val="24"/>
          <w:szCs w:val="24"/>
        </w:rPr>
        <w:t xml:space="preserve"> 1). </w:t>
      </w:r>
    </w:p>
    <w:p w:rsidR="004E3F9C" w:rsidRDefault="004E3F9C">
      <w:pPr>
        <w:rPr>
          <w:rFonts w:ascii="Times New Roman" w:hAnsi="Times New Roman" w:cs="Times New Roman"/>
          <w:b/>
          <w:szCs w:val="24"/>
        </w:rPr>
      </w:pPr>
      <w:r>
        <w:rPr>
          <w:rFonts w:ascii="Times New Roman" w:hAnsi="Times New Roman" w:cs="Times New Roman"/>
          <w:b/>
          <w:szCs w:val="24"/>
        </w:rPr>
        <w:br w:type="page"/>
      </w:r>
    </w:p>
    <w:p w:rsidR="004505C8" w:rsidRPr="004E3F9C" w:rsidRDefault="00574C9A" w:rsidP="007E251B">
      <w:pPr>
        <w:spacing w:after="0" w:line="240" w:lineRule="auto"/>
        <w:ind w:firstLine="720"/>
        <w:jc w:val="both"/>
        <w:rPr>
          <w:rFonts w:ascii="Times New Roman" w:hAnsi="Times New Roman" w:cs="Times New Roman"/>
          <w:sz w:val="24"/>
          <w:szCs w:val="24"/>
        </w:rPr>
      </w:pPr>
      <w:r w:rsidRPr="004E3F9C">
        <w:rPr>
          <w:rFonts w:ascii="Times New Roman" w:hAnsi="Times New Roman" w:cs="Times New Roman"/>
          <w:b/>
          <w:sz w:val="24"/>
          <w:szCs w:val="24"/>
        </w:rPr>
        <w:lastRenderedPageBreak/>
        <w:t>T</w:t>
      </w:r>
      <w:r w:rsidR="0011577D" w:rsidRPr="004E3F9C">
        <w:rPr>
          <w:rFonts w:ascii="Times New Roman" w:hAnsi="Times New Roman" w:cs="Times New Roman"/>
          <w:b/>
          <w:sz w:val="24"/>
          <w:szCs w:val="24"/>
        </w:rPr>
        <w:t>able 1</w:t>
      </w:r>
      <w:r w:rsidR="004C50EC" w:rsidRPr="004E3F9C">
        <w:rPr>
          <w:rFonts w:ascii="Times New Roman" w:hAnsi="Times New Roman" w:cs="Times New Roman"/>
          <w:b/>
          <w:sz w:val="24"/>
          <w:szCs w:val="24"/>
        </w:rPr>
        <w:t>.</w:t>
      </w:r>
      <w:r w:rsidR="0011577D" w:rsidRPr="004E3F9C">
        <w:rPr>
          <w:rFonts w:ascii="Times New Roman" w:hAnsi="Times New Roman" w:cs="Times New Roman"/>
          <w:sz w:val="24"/>
          <w:szCs w:val="24"/>
        </w:rPr>
        <w:t xml:space="preserve"> The characteristics of subjects</w:t>
      </w:r>
    </w:p>
    <w:tbl>
      <w:tblPr>
        <w:tblStyle w:val="TableGrid"/>
        <w:tblW w:w="733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361"/>
        <w:gridCol w:w="2127"/>
        <w:gridCol w:w="1842"/>
      </w:tblGrid>
      <w:tr w:rsidR="004C50EC" w:rsidRPr="004C50EC" w:rsidTr="002B5B15">
        <w:trPr>
          <w:trHeight w:val="254"/>
          <w:jc w:val="center"/>
        </w:trPr>
        <w:tc>
          <w:tcPr>
            <w:tcW w:w="3361" w:type="dxa"/>
          </w:tcPr>
          <w:p w:rsidR="004C50EC" w:rsidRPr="004E3F9C" w:rsidRDefault="0011577D" w:rsidP="004C50EC">
            <w:pPr>
              <w:jc w:val="center"/>
              <w:rPr>
                <w:rFonts w:ascii="Times New Roman" w:hAnsi="Times New Roman" w:cs="Times New Roman"/>
                <w:b/>
                <w:sz w:val="20"/>
                <w:szCs w:val="20"/>
              </w:rPr>
            </w:pPr>
            <w:r w:rsidRPr="004E3F9C">
              <w:rPr>
                <w:rFonts w:ascii="Times New Roman" w:hAnsi="Times New Roman" w:cs="Times New Roman"/>
                <w:b/>
                <w:sz w:val="20"/>
                <w:szCs w:val="20"/>
              </w:rPr>
              <w:t>Variables</w:t>
            </w:r>
          </w:p>
        </w:tc>
        <w:tc>
          <w:tcPr>
            <w:tcW w:w="2127" w:type="dxa"/>
          </w:tcPr>
          <w:p w:rsidR="004C50EC" w:rsidRPr="004E3F9C" w:rsidRDefault="0011577D" w:rsidP="004C50EC">
            <w:pPr>
              <w:jc w:val="center"/>
              <w:rPr>
                <w:rFonts w:ascii="Times New Roman" w:hAnsi="Times New Roman" w:cs="Times New Roman"/>
                <w:b/>
                <w:sz w:val="20"/>
                <w:szCs w:val="20"/>
              </w:rPr>
            </w:pPr>
            <w:r w:rsidRPr="004E3F9C">
              <w:rPr>
                <w:rFonts w:ascii="Times New Roman" w:hAnsi="Times New Roman" w:cs="Times New Roman"/>
                <w:b/>
                <w:sz w:val="20"/>
                <w:szCs w:val="20"/>
              </w:rPr>
              <w:t>DVI</w:t>
            </w:r>
            <w:r w:rsidR="004C50EC" w:rsidRPr="004E3F9C">
              <w:rPr>
                <w:rFonts w:ascii="Times New Roman" w:hAnsi="Times New Roman" w:cs="Times New Roman"/>
                <w:b/>
                <w:sz w:val="20"/>
                <w:szCs w:val="20"/>
              </w:rPr>
              <w:t xml:space="preserve"> (n=60)</w:t>
            </w:r>
          </w:p>
        </w:tc>
        <w:tc>
          <w:tcPr>
            <w:tcW w:w="1842" w:type="dxa"/>
          </w:tcPr>
          <w:p w:rsidR="004C50EC" w:rsidRPr="004E3F9C" w:rsidRDefault="0011577D" w:rsidP="00D72071">
            <w:pPr>
              <w:rPr>
                <w:rFonts w:ascii="Times New Roman" w:hAnsi="Times New Roman" w:cs="Times New Roman"/>
                <w:b/>
                <w:sz w:val="20"/>
                <w:szCs w:val="20"/>
              </w:rPr>
            </w:pPr>
            <w:r w:rsidRPr="004E3F9C">
              <w:rPr>
                <w:rFonts w:ascii="Times New Roman" w:hAnsi="Times New Roman" w:cs="Times New Roman"/>
                <w:b/>
                <w:sz w:val="20"/>
                <w:szCs w:val="20"/>
              </w:rPr>
              <w:t>Non-DVI</w:t>
            </w:r>
            <w:r w:rsidR="004C50EC" w:rsidRPr="004E3F9C">
              <w:rPr>
                <w:rFonts w:ascii="Times New Roman" w:hAnsi="Times New Roman" w:cs="Times New Roman"/>
                <w:b/>
                <w:sz w:val="20"/>
                <w:szCs w:val="20"/>
              </w:rPr>
              <w:t xml:space="preserve"> (n=25)</w:t>
            </w:r>
          </w:p>
        </w:tc>
      </w:tr>
      <w:tr w:rsidR="004C50EC" w:rsidRPr="004C50EC" w:rsidTr="002B5B15">
        <w:trPr>
          <w:trHeight w:val="567"/>
          <w:jc w:val="center"/>
        </w:trPr>
        <w:tc>
          <w:tcPr>
            <w:tcW w:w="3361" w:type="dxa"/>
          </w:tcPr>
          <w:p w:rsidR="004C50EC"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Age</w:t>
            </w:r>
            <w:r w:rsidR="004C50EC" w:rsidRPr="004C50EC">
              <w:rPr>
                <w:rFonts w:ascii="Times New Roman" w:hAnsi="Times New Roman" w:cs="Times New Roman"/>
                <w:sz w:val="20"/>
                <w:szCs w:val="20"/>
              </w:rPr>
              <w:t>*</w:t>
            </w:r>
          </w:p>
          <w:p w:rsidR="004C50EC"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Sex</w:t>
            </w:r>
            <w:r w:rsidR="004C50EC" w:rsidRPr="004C50EC">
              <w:rPr>
                <w:rFonts w:ascii="Times New Roman" w:hAnsi="Times New Roman" w:cs="Times New Roman"/>
                <w:sz w:val="20"/>
                <w:szCs w:val="20"/>
              </w:rPr>
              <w:t>:</w:t>
            </w:r>
          </w:p>
          <w:p w:rsidR="004C50EC"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 xml:space="preserve">          Male</w:t>
            </w:r>
            <w:r w:rsidR="004C50EC" w:rsidRPr="004C50EC">
              <w:rPr>
                <w:rFonts w:ascii="Times New Roman" w:hAnsi="Times New Roman" w:cs="Times New Roman"/>
                <w:sz w:val="20"/>
                <w:szCs w:val="20"/>
              </w:rPr>
              <w:t>, n (%)</w:t>
            </w:r>
          </w:p>
          <w:p w:rsidR="004C50EC"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 xml:space="preserve">          Female</w:t>
            </w:r>
            <w:r w:rsidR="004C50EC" w:rsidRPr="004C50EC">
              <w:rPr>
                <w:rFonts w:ascii="Times New Roman" w:hAnsi="Times New Roman" w:cs="Times New Roman"/>
                <w:sz w:val="20"/>
                <w:szCs w:val="20"/>
              </w:rPr>
              <w:t>, n (%)</w:t>
            </w:r>
          </w:p>
          <w:p w:rsidR="004C50EC"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Day of febrile</w:t>
            </w:r>
            <w:r w:rsidR="004C50EC" w:rsidRPr="004C50EC">
              <w:rPr>
                <w:rFonts w:ascii="Times New Roman" w:hAnsi="Times New Roman" w:cs="Times New Roman"/>
                <w:sz w:val="20"/>
                <w:szCs w:val="20"/>
              </w:rPr>
              <w:t>*</w:t>
            </w:r>
          </w:p>
          <w:p w:rsidR="004C50EC" w:rsidRPr="004C50EC" w:rsidRDefault="00545BB8" w:rsidP="004C50EC">
            <w:pPr>
              <w:rPr>
                <w:rFonts w:ascii="Times New Roman" w:hAnsi="Times New Roman" w:cs="Times New Roman"/>
                <w:sz w:val="20"/>
                <w:szCs w:val="20"/>
              </w:rPr>
            </w:pPr>
            <w:r>
              <w:rPr>
                <w:rFonts w:ascii="Times New Roman" w:hAnsi="Times New Roman" w:cs="Times New Roman"/>
                <w:sz w:val="20"/>
                <w:szCs w:val="20"/>
              </w:rPr>
              <w:t>Positive PCR</w:t>
            </w:r>
            <w:r w:rsidR="004C50EC" w:rsidRPr="004C50EC">
              <w:rPr>
                <w:rFonts w:ascii="Times New Roman" w:hAnsi="Times New Roman" w:cs="Times New Roman"/>
                <w:sz w:val="20"/>
                <w:szCs w:val="20"/>
              </w:rPr>
              <w:t>, n (%)</w:t>
            </w:r>
          </w:p>
          <w:p w:rsidR="004C50EC"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Positive NS1</w:t>
            </w:r>
            <w:r w:rsidR="004C50EC" w:rsidRPr="004C50EC">
              <w:rPr>
                <w:rFonts w:ascii="Times New Roman" w:hAnsi="Times New Roman" w:cs="Times New Roman"/>
                <w:sz w:val="20"/>
                <w:szCs w:val="20"/>
              </w:rPr>
              <w:t>, n(%)</w:t>
            </w:r>
          </w:p>
          <w:p w:rsidR="004C50EC"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Positive IgM anti dengue</w:t>
            </w:r>
            <w:r w:rsidR="004C50EC" w:rsidRPr="004C50EC">
              <w:rPr>
                <w:rFonts w:ascii="Times New Roman" w:hAnsi="Times New Roman" w:cs="Times New Roman"/>
                <w:sz w:val="20"/>
                <w:szCs w:val="20"/>
              </w:rPr>
              <w:t>, n(%)</w:t>
            </w:r>
          </w:p>
          <w:p w:rsidR="004C50EC" w:rsidRDefault="0011577D" w:rsidP="004C50EC">
            <w:pPr>
              <w:rPr>
                <w:rFonts w:ascii="Times New Roman" w:hAnsi="Times New Roman" w:cs="Times New Roman"/>
                <w:sz w:val="20"/>
                <w:szCs w:val="20"/>
              </w:rPr>
            </w:pPr>
            <w:r>
              <w:rPr>
                <w:rFonts w:ascii="Times New Roman" w:hAnsi="Times New Roman" w:cs="Times New Roman"/>
                <w:sz w:val="20"/>
                <w:szCs w:val="20"/>
              </w:rPr>
              <w:t xml:space="preserve">Positive </w:t>
            </w:r>
            <w:r w:rsidR="004C50EC" w:rsidRPr="004C50EC">
              <w:rPr>
                <w:rFonts w:ascii="Times New Roman" w:hAnsi="Times New Roman" w:cs="Times New Roman"/>
                <w:sz w:val="20"/>
                <w:szCs w:val="20"/>
              </w:rPr>
              <w:t xml:space="preserve">IgG </w:t>
            </w:r>
            <w:r>
              <w:rPr>
                <w:rFonts w:ascii="Times New Roman" w:hAnsi="Times New Roman" w:cs="Times New Roman"/>
                <w:sz w:val="20"/>
                <w:szCs w:val="20"/>
              </w:rPr>
              <w:t>anti dengue</w:t>
            </w:r>
            <w:r w:rsidR="004C50EC" w:rsidRPr="004C50EC">
              <w:rPr>
                <w:rFonts w:ascii="Times New Roman" w:hAnsi="Times New Roman" w:cs="Times New Roman"/>
                <w:sz w:val="20"/>
                <w:szCs w:val="20"/>
              </w:rPr>
              <w:t>, n(%)</w:t>
            </w:r>
          </w:p>
          <w:p w:rsidR="001C6C37" w:rsidRDefault="0011577D" w:rsidP="004C50EC">
            <w:pPr>
              <w:rPr>
                <w:rFonts w:ascii="Times New Roman" w:hAnsi="Times New Roman" w:cs="Times New Roman"/>
                <w:sz w:val="20"/>
                <w:szCs w:val="20"/>
              </w:rPr>
            </w:pPr>
            <w:r>
              <w:rPr>
                <w:rFonts w:ascii="Times New Roman" w:hAnsi="Times New Roman" w:cs="Times New Roman"/>
                <w:sz w:val="20"/>
                <w:szCs w:val="20"/>
              </w:rPr>
              <w:t>Primary DVI</w:t>
            </w:r>
          </w:p>
          <w:p w:rsidR="001C6C37"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Secondary DVI</w:t>
            </w:r>
          </w:p>
        </w:tc>
        <w:tc>
          <w:tcPr>
            <w:tcW w:w="2127" w:type="dxa"/>
          </w:tcPr>
          <w:p w:rsidR="004C50EC" w:rsidRPr="004C50EC" w:rsidRDefault="0011577D" w:rsidP="004C50EC">
            <w:pPr>
              <w:jc w:val="center"/>
              <w:rPr>
                <w:rFonts w:ascii="Times New Roman" w:hAnsi="Times New Roman" w:cs="Times New Roman"/>
                <w:sz w:val="20"/>
                <w:szCs w:val="20"/>
              </w:rPr>
            </w:pPr>
            <w:r>
              <w:rPr>
                <w:rFonts w:ascii="Times New Roman" w:hAnsi="Times New Roman" w:cs="Times New Roman"/>
                <w:sz w:val="20"/>
                <w:szCs w:val="20"/>
              </w:rPr>
              <w:t>24.</w:t>
            </w:r>
            <w:r w:rsidR="004C50EC" w:rsidRPr="004C50EC">
              <w:rPr>
                <w:rFonts w:ascii="Times New Roman" w:hAnsi="Times New Roman" w:cs="Times New Roman"/>
                <w:sz w:val="20"/>
                <w:szCs w:val="20"/>
              </w:rPr>
              <w:t>8 ±10,8</w:t>
            </w:r>
          </w:p>
          <w:p w:rsidR="004C50EC" w:rsidRPr="004C50EC" w:rsidRDefault="004C50EC" w:rsidP="004C50EC">
            <w:pPr>
              <w:jc w:val="center"/>
              <w:rPr>
                <w:rFonts w:ascii="Times New Roman" w:hAnsi="Times New Roman" w:cs="Times New Roman"/>
                <w:sz w:val="20"/>
                <w:szCs w:val="20"/>
              </w:rPr>
            </w:pPr>
          </w:p>
          <w:p w:rsidR="004C50EC" w:rsidRPr="004C50EC" w:rsidRDefault="0011577D" w:rsidP="004C50EC">
            <w:pPr>
              <w:jc w:val="center"/>
              <w:rPr>
                <w:rFonts w:ascii="Times New Roman" w:hAnsi="Times New Roman" w:cs="Times New Roman"/>
                <w:sz w:val="20"/>
                <w:szCs w:val="20"/>
              </w:rPr>
            </w:pPr>
            <w:r>
              <w:rPr>
                <w:rFonts w:ascii="Times New Roman" w:hAnsi="Times New Roman" w:cs="Times New Roman"/>
                <w:sz w:val="20"/>
                <w:szCs w:val="20"/>
              </w:rPr>
              <w:t>38 (63.</w:t>
            </w:r>
            <w:r w:rsidR="004C50EC" w:rsidRPr="004C50EC">
              <w:rPr>
                <w:rFonts w:ascii="Times New Roman" w:hAnsi="Times New Roman" w:cs="Times New Roman"/>
                <w:sz w:val="20"/>
                <w:szCs w:val="20"/>
              </w:rPr>
              <w:t>3)</w:t>
            </w:r>
          </w:p>
          <w:p w:rsidR="004C50EC" w:rsidRPr="004C50EC" w:rsidRDefault="0011577D" w:rsidP="004C50EC">
            <w:pPr>
              <w:jc w:val="center"/>
              <w:rPr>
                <w:rFonts w:ascii="Times New Roman" w:hAnsi="Times New Roman" w:cs="Times New Roman"/>
                <w:sz w:val="20"/>
                <w:szCs w:val="20"/>
              </w:rPr>
            </w:pPr>
            <w:r>
              <w:rPr>
                <w:rFonts w:ascii="Times New Roman" w:hAnsi="Times New Roman" w:cs="Times New Roman"/>
                <w:sz w:val="20"/>
                <w:szCs w:val="20"/>
              </w:rPr>
              <w:t>22 (36.7</w:t>
            </w:r>
            <w:r w:rsidR="004C50EC" w:rsidRPr="004C50EC">
              <w:rPr>
                <w:rFonts w:ascii="Times New Roman" w:hAnsi="Times New Roman" w:cs="Times New Roman"/>
                <w:sz w:val="20"/>
                <w:szCs w:val="20"/>
              </w:rPr>
              <w:t>)</w:t>
            </w:r>
          </w:p>
          <w:p w:rsidR="004C50EC" w:rsidRPr="004C50EC" w:rsidRDefault="0011577D" w:rsidP="004C50EC">
            <w:pPr>
              <w:jc w:val="center"/>
              <w:rPr>
                <w:rFonts w:ascii="Times New Roman" w:hAnsi="Times New Roman" w:cs="Times New Roman"/>
                <w:sz w:val="20"/>
                <w:szCs w:val="20"/>
              </w:rPr>
            </w:pPr>
            <w:r>
              <w:rPr>
                <w:rFonts w:ascii="Times New Roman" w:hAnsi="Times New Roman" w:cs="Times New Roman"/>
                <w:sz w:val="20"/>
                <w:szCs w:val="20"/>
              </w:rPr>
              <w:t>4.7 ± 1.</w:t>
            </w:r>
            <w:r w:rsidR="004C50EC" w:rsidRPr="004C50EC">
              <w:rPr>
                <w:rFonts w:ascii="Times New Roman" w:hAnsi="Times New Roman" w:cs="Times New Roman"/>
                <w:sz w:val="20"/>
                <w:szCs w:val="20"/>
              </w:rPr>
              <w:t>1</w:t>
            </w:r>
          </w:p>
          <w:p w:rsidR="004C50EC" w:rsidRPr="004C50EC" w:rsidRDefault="004C50EC" w:rsidP="004C50EC">
            <w:pPr>
              <w:jc w:val="center"/>
              <w:rPr>
                <w:rFonts w:ascii="Times New Roman" w:hAnsi="Times New Roman" w:cs="Times New Roman"/>
                <w:sz w:val="20"/>
                <w:szCs w:val="20"/>
              </w:rPr>
            </w:pPr>
            <w:r w:rsidRPr="004C50EC">
              <w:rPr>
                <w:rFonts w:ascii="Times New Roman" w:hAnsi="Times New Roman" w:cs="Times New Roman"/>
                <w:sz w:val="20"/>
                <w:szCs w:val="20"/>
              </w:rPr>
              <w:t>43 (71,7)</w:t>
            </w:r>
          </w:p>
          <w:p w:rsidR="004C50EC" w:rsidRPr="004C50EC" w:rsidRDefault="004C50EC" w:rsidP="004C50EC">
            <w:pPr>
              <w:rPr>
                <w:rFonts w:ascii="Times New Roman" w:hAnsi="Times New Roman" w:cs="Times New Roman"/>
                <w:sz w:val="20"/>
                <w:szCs w:val="20"/>
              </w:rPr>
            </w:pPr>
            <w:r w:rsidRPr="004C50EC">
              <w:rPr>
                <w:rFonts w:ascii="Times New Roman" w:hAnsi="Times New Roman" w:cs="Times New Roman"/>
                <w:sz w:val="20"/>
                <w:szCs w:val="20"/>
              </w:rPr>
              <w:t>45 (75)</w:t>
            </w:r>
          </w:p>
          <w:p w:rsidR="004C50EC" w:rsidRPr="004C50EC" w:rsidRDefault="0011577D" w:rsidP="004C50EC">
            <w:pPr>
              <w:jc w:val="center"/>
              <w:rPr>
                <w:rFonts w:ascii="Times New Roman" w:hAnsi="Times New Roman" w:cs="Times New Roman"/>
                <w:sz w:val="20"/>
                <w:szCs w:val="20"/>
              </w:rPr>
            </w:pPr>
            <w:r>
              <w:rPr>
                <w:rFonts w:ascii="Times New Roman" w:hAnsi="Times New Roman" w:cs="Times New Roman"/>
                <w:sz w:val="20"/>
                <w:szCs w:val="20"/>
              </w:rPr>
              <w:t>44 (73.</w:t>
            </w:r>
            <w:r w:rsidR="004C50EC" w:rsidRPr="004C50EC">
              <w:rPr>
                <w:rFonts w:ascii="Times New Roman" w:hAnsi="Times New Roman" w:cs="Times New Roman"/>
                <w:sz w:val="20"/>
                <w:szCs w:val="20"/>
              </w:rPr>
              <w:t>3)</w:t>
            </w:r>
          </w:p>
          <w:p w:rsidR="004C50EC" w:rsidRDefault="0011577D" w:rsidP="004C50EC">
            <w:pPr>
              <w:jc w:val="center"/>
              <w:rPr>
                <w:rFonts w:ascii="Times New Roman" w:hAnsi="Times New Roman" w:cs="Times New Roman"/>
                <w:sz w:val="20"/>
                <w:szCs w:val="20"/>
              </w:rPr>
            </w:pPr>
            <w:r>
              <w:rPr>
                <w:rFonts w:ascii="Times New Roman" w:hAnsi="Times New Roman" w:cs="Times New Roman"/>
                <w:sz w:val="20"/>
                <w:szCs w:val="20"/>
              </w:rPr>
              <w:t>44 (73.</w:t>
            </w:r>
            <w:r w:rsidR="004C50EC" w:rsidRPr="004C50EC">
              <w:rPr>
                <w:rFonts w:ascii="Times New Roman" w:hAnsi="Times New Roman" w:cs="Times New Roman"/>
                <w:sz w:val="20"/>
                <w:szCs w:val="20"/>
              </w:rPr>
              <w:t>3)</w:t>
            </w:r>
          </w:p>
          <w:p w:rsidR="001C6C37" w:rsidRDefault="0011577D" w:rsidP="004C50EC">
            <w:pPr>
              <w:jc w:val="center"/>
              <w:rPr>
                <w:rFonts w:ascii="Times New Roman" w:hAnsi="Times New Roman" w:cs="Times New Roman"/>
                <w:sz w:val="20"/>
                <w:szCs w:val="20"/>
              </w:rPr>
            </w:pPr>
            <w:r>
              <w:rPr>
                <w:rFonts w:ascii="Times New Roman" w:hAnsi="Times New Roman" w:cs="Times New Roman"/>
                <w:sz w:val="20"/>
                <w:szCs w:val="20"/>
              </w:rPr>
              <w:t>20 (33.</w:t>
            </w:r>
            <w:r w:rsidR="001C6C37">
              <w:rPr>
                <w:rFonts w:ascii="Times New Roman" w:hAnsi="Times New Roman" w:cs="Times New Roman"/>
                <w:sz w:val="20"/>
                <w:szCs w:val="20"/>
              </w:rPr>
              <w:t>3%)</w:t>
            </w:r>
          </w:p>
          <w:p w:rsidR="001C6C37" w:rsidRPr="004C50EC" w:rsidRDefault="0011577D" w:rsidP="004C50EC">
            <w:pPr>
              <w:jc w:val="center"/>
              <w:rPr>
                <w:rFonts w:ascii="Times New Roman" w:hAnsi="Times New Roman" w:cs="Times New Roman"/>
                <w:sz w:val="20"/>
                <w:szCs w:val="20"/>
              </w:rPr>
            </w:pPr>
            <w:r>
              <w:rPr>
                <w:rFonts w:ascii="Times New Roman" w:hAnsi="Times New Roman" w:cs="Times New Roman"/>
                <w:sz w:val="20"/>
                <w:szCs w:val="20"/>
              </w:rPr>
              <w:t>40 (66.</w:t>
            </w:r>
            <w:r w:rsidR="001C6C37">
              <w:rPr>
                <w:rFonts w:ascii="Times New Roman" w:hAnsi="Times New Roman" w:cs="Times New Roman"/>
                <w:sz w:val="20"/>
                <w:szCs w:val="20"/>
              </w:rPr>
              <w:t>6%)</w:t>
            </w:r>
          </w:p>
        </w:tc>
        <w:tc>
          <w:tcPr>
            <w:tcW w:w="1842" w:type="dxa"/>
          </w:tcPr>
          <w:p w:rsidR="004C50EC" w:rsidRPr="004C50EC" w:rsidRDefault="0011577D" w:rsidP="004C50EC">
            <w:pPr>
              <w:rPr>
                <w:rFonts w:ascii="Times New Roman" w:hAnsi="Times New Roman" w:cs="Times New Roman"/>
                <w:sz w:val="20"/>
                <w:szCs w:val="20"/>
              </w:rPr>
            </w:pPr>
            <w:r>
              <w:rPr>
                <w:rFonts w:ascii="Times New Roman" w:hAnsi="Times New Roman" w:cs="Times New Roman"/>
                <w:sz w:val="20"/>
                <w:szCs w:val="20"/>
              </w:rPr>
              <w:t>34.7 ± 16.</w:t>
            </w:r>
            <w:r w:rsidR="004C50EC" w:rsidRPr="004C50EC">
              <w:rPr>
                <w:rFonts w:ascii="Times New Roman" w:hAnsi="Times New Roman" w:cs="Times New Roman"/>
                <w:sz w:val="20"/>
                <w:szCs w:val="20"/>
              </w:rPr>
              <w:t>9</w:t>
            </w:r>
          </w:p>
          <w:p w:rsidR="004C50EC" w:rsidRPr="004C50EC" w:rsidRDefault="004C50EC" w:rsidP="004C50EC">
            <w:pPr>
              <w:rPr>
                <w:rFonts w:ascii="Times New Roman" w:hAnsi="Times New Roman" w:cs="Times New Roman"/>
                <w:sz w:val="20"/>
                <w:szCs w:val="20"/>
              </w:rPr>
            </w:pPr>
          </w:p>
          <w:p w:rsidR="004C50EC" w:rsidRPr="004C50EC" w:rsidRDefault="004C50EC" w:rsidP="004C50EC">
            <w:pPr>
              <w:rPr>
                <w:rFonts w:ascii="Times New Roman" w:hAnsi="Times New Roman" w:cs="Times New Roman"/>
                <w:sz w:val="20"/>
                <w:szCs w:val="20"/>
              </w:rPr>
            </w:pPr>
            <w:r w:rsidRPr="004C50EC">
              <w:rPr>
                <w:rFonts w:ascii="Times New Roman" w:hAnsi="Times New Roman" w:cs="Times New Roman"/>
                <w:sz w:val="20"/>
                <w:szCs w:val="20"/>
              </w:rPr>
              <w:t>13 (52)</w:t>
            </w:r>
          </w:p>
          <w:p w:rsidR="004C50EC" w:rsidRPr="004C50EC" w:rsidRDefault="004C50EC" w:rsidP="004C50EC">
            <w:pPr>
              <w:rPr>
                <w:rFonts w:ascii="Times New Roman" w:hAnsi="Times New Roman" w:cs="Times New Roman"/>
                <w:sz w:val="20"/>
                <w:szCs w:val="20"/>
              </w:rPr>
            </w:pPr>
            <w:r w:rsidRPr="004C50EC">
              <w:rPr>
                <w:rFonts w:ascii="Times New Roman" w:hAnsi="Times New Roman" w:cs="Times New Roman"/>
                <w:sz w:val="20"/>
                <w:szCs w:val="20"/>
              </w:rPr>
              <w:t>12 (48)</w:t>
            </w:r>
          </w:p>
          <w:p w:rsidR="004C50EC" w:rsidRPr="004C50EC" w:rsidRDefault="004C50EC" w:rsidP="004C50EC">
            <w:pPr>
              <w:rPr>
                <w:rFonts w:ascii="Times New Roman" w:hAnsi="Times New Roman" w:cs="Times New Roman"/>
                <w:sz w:val="20"/>
                <w:szCs w:val="20"/>
              </w:rPr>
            </w:pPr>
            <w:r>
              <w:rPr>
                <w:rFonts w:ascii="Times New Roman" w:hAnsi="Times New Roman" w:cs="Times New Roman"/>
                <w:sz w:val="20"/>
                <w:szCs w:val="20"/>
              </w:rPr>
              <w:t>5</w:t>
            </w:r>
            <w:r w:rsidR="0011577D">
              <w:rPr>
                <w:rFonts w:ascii="Times New Roman" w:hAnsi="Times New Roman" w:cs="Times New Roman"/>
                <w:sz w:val="20"/>
                <w:szCs w:val="20"/>
              </w:rPr>
              <w:t>.51 ± 1.</w:t>
            </w:r>
            <w:r w:rsidRPr="004C50EC">
              <w:rPr>
                <w:rFonts w:ascii="Times New Roman" w:hAnsi="Times New Roman" w:cs="Times New Roman"/>
                <w:sz w:val="20"/>
                <w:szCs w:val="20"/>
              </w:rPr>
              <w:t>4</w:t>
            </w:r>
          </w:p>
          <w:p w:rsidR="004C50EC" w:rsidRDefault="004C50EC" w:rsidP="004C50EC">
            <w:pPr>
              <w:rPr>
                <w:rFonts w:ascii="Times New Roman" w:hAnsi="Times New Roman" w:cs="Times New Roman"/>
                <w:sz w:val="20"/>
                <w:szCs w:val="20"/>
              </w:rPr>
            </w:pPr>
            <w:r>
              <w:rPr>
                <w:rFonts w:ascii="Times New Roman" w:hAnsi="Times New Roman" w:cs="Times New Roman"/>
                <w:sz w:val="20"/>
                <w:szCs w:val="20"/>
              </w:rPr>
              <w:t>0 (0)</w:t>
            </w:r>
          </w:p>
          <w:p w:rsidR="004C50EC" w:rsidRDefault="004C50EC" w:rsidP="004C50EC">
            <w:pPr>
              <w:rPr>
                <w:rFonts w:ascii="Times New Roman" w:hAnsi="Times New Roman" w:cs="Times New Roman"/>
                <w:sz w:val="20"/>
                <w:szCs w:val="20"/>
              </w:rPr>
            </w:pPr>
            <w:r>
              <w:rPr>
                <w:rFonts w:ascii="Times New Roman" w:hAnsi="Times New Roman" w:cs="Times New Roman"/>
                <w:sz w:val="20"/>
                <w:szCs w:val="20"/>
              </w:rPr>
              <w:t>0 (0)</w:t>
            </w:r>
          </w:p>
          <w:p w:rsidR="004C50EC" w:rsidRDefault="004C50EC" w:rsidP="004C50EC">
            <w:pPr>
              <w:rPr>
                <w:rFonts w:ascii="Times New Roman" w:hAnsi="Times New Roman" w:cs="Times New Roman"/>
                <w:sz w:val="20"/>
                <w:szCs w:val="20"/>
              </w:rPr>
            </w:pPr>
            <w:r>
              <w:rPr>
                <w:rFonts w:ascii="Times New Roman" w:hAnsi="Times New Roman" w:cs="Times New Roman"/>
                <w:sz w:val="20"/>
                <w:szCs w:val="20"/>
              </w:rPr>
              <w:t>0 (0)</w:t>
            </w:r>
          </w:p>
          <w:p w:rsidR="004C50EC" w:rsidRDefault="004C50EC" w:rsidP="004C50EC">
            <w:pPr>
              <w:rPr>
                <w:rFonts w:ascii="Times New Roman" w:hAnsi="Times New Roman" w:cs="Times New Roman"/>
                <w:sz w:val="20"/>
                <w:szCs w:val="20"/>
              </w:rPr>
            </w:pPr>
            <w:r>
              <w:rPr>
                <w:rFonts w:ascii="Times New Roman" w:hAnsi="Times New Roman" w:cs="Times New Roman"/>
                <w:sz w:val="20"/>
                <w:szCs w:val="20"/>
              </w:rPr>
              <w:t>0 (0)</w:t>
            </w:r>
          </w:p>
          <w:p w:rsidR="001C6C37" w:rsidRDefault="001C6C37" w:rsidP="004C50EC">
            <w:pPr>
              <w:rPr>
                <w:rFonts w:ascii="Times New Roman" w:hAnsi="Times New Roman" w:cs="Times New Roman"/>
                <w:sz w:val="20"/>
                <w:szCs w:val="20"/>
              </w:rPr>
            </w:pPr>
            <w:r>
              <w:rPr>
                <w:rFonts w:ascii="Times New Roman" w:hAnsi="Times New Roman" w:cs="Times New Roman"/>
                <w:sz w:val="20"/>
                <w:szCs w:val="20"/>
              </w:rPr>
              <w:t>-</w:t>
            </w:r>
          </w:p>
          <w:p w:rsidR="001C6C37" w:rsidRPr="004C50EC" w:rsidRDefault="001C6C37" w:rsidP="004C50EC">
            <w:pPr>
              <w:rPr>
                <w:rFonts w:ascii="Times New Roman" w:hAnsi="Times New Roman" w:cs="Times New Roman"/>
                <w:sz w:val="20"/>
                <w:szCs w:val="20"/>
              </w:rPr>
            </w:pPr>
            <w:r>
              <w:rPr>
                <w:rFonts w:ascii="Times New Roman" w:hAnsi="Times New Roman" w:cs="Times New Roman"/>
                <w:sz w:val="20"/>
                <w:szCs w:val="20"/>
              </w:rPr>
              <w:t>-</w:t>
            </w:r>
          </w:p>
        </w:tc>
      </w:tr>
    </w:tbl>
    <w:p w:rsidR="004505C8" w:rsidRPr="00313E2A" w:rsidRDefault="004505C8" w:rsidP="007E03D1">
      <w:pPr>
        <w:spacing w:after="0" w:line="240" w:lineRule="auto"/>
        <w:ind w:left="720"/>
        <w:jc w:val="both"/>
        <w:rPr>
          <w:rFonts w:ascii="Times New Roman" w:hAnsi="Times New Roman" w:cs="Times New Roman"/>
          <w:sz w:val="16"/>
          <w:szCs w:val="20"/>
        </w:rPr>
      </w:pPr>
      <w:r w:rsidRPr="00576EE8">
        <w:rPr>
          <w:rFonts w:ascii="Times New Roman" w:hAnsi="Times New Roman" w:cs="Times New Roman"/>
          <w:sz w:val="14"/>
          <w:szCs w:val="20"/>
        </w:rPr>
        <w:t>*</w:t>
      </w:r>
      <w:r w:rsidR="0011577D">
        <w:rPr>
          <w:rFonts w:ascii="Times New Roman" w:hAnsi="Times New Roman" w:cs="Times New Roman"/>
          <w:sz w:val="16"/>
          <w:szCs w:val="20"/>
        </w:rPr>
        <w:t>Mean</w:t>
      </w:r>
      <w:r w:rsidRPr="00313E2A">
        <w:rPr>
          <w:rFonts w:ascii="Times New Roman" w:hAnsi="Times New Roman" w:cs="Times New Roman"/>
          <w:sz w:val="16"/>
          <w:szCs w:val="20"/>
        </w:rPr>
        <w:t xml:space="preserve"> ± SD, SD: stand</w:t>
      </w:r>
      <w:r w:rsidR="0011577D">
        <w:rPr>
          <w:rFonts w:ascii="Times New Roman" w:hAnsi="Times New Roman" w:cs="Times New Roman"/>
          <w:sz w:val="16"/>
          <w:szCs w:val="20"/>
        </w:rPr>
        <w:t>ard deviation</w:t>
      </w:r>
    </w:p>
    <w:p w:rsidR="00A82FB9" w:rsidRDefault="00A82FB9" w:rsidP="0029132C">
      <w:pPr>
        <w:spacing w:after="0" w:line="360" w:lineRule="auto"/>
        <w:ind w:firstLine="720"/>
        <w:jc w:val="both"/>
        <w:rPr>
          <w:rFonts w:ascii="Times New Roman" w:hAnsi="Times New Roman" w:cs="Times New Roman"/>
          <w:sz w:val="24"/>
          <w:szCs w:val="24"/>
        </w:rPr>
      </w:pPr>
    </w:p>
    <w:p w:rsidR="008D1907" w:rsidRDefault="00F9366D" w:rsidP="008D1907">
      <w:pPr>
        <w:spacing w:after="0"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781050</wp:posOffset>
                </wp:positionH>
                <wp:positionV relativeFrom="paragraph">
                  <wp:posOffset>1184275</wp:posOffset>
                </wp:positionV>
                <wp:extent cx="4362450" cy="302895"/>
                <wp:effectExtent l="0" t="190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8F2" w:rsidRPr="004E3F9C" w:rsidRDefault="00C668F2" w:rsidP="008D1907">
                            <w:pPr>
                              <w:rPr>
                                <w:rFonts w:ascii="Times New Roman" w:hAnsi="Times New Roman" w:cs="Times New Roman"/>
                                <w:sz w:val="24"/>
                                <w:szCs w:val="24"/>
                              </w:rPr>
                            </w:pPr>
                            <w:r w:rsidRPr="004E3F9C">
                              <w:rPr>
                                <w:rFonts w:ascii="Times New Roman" w:hAnsi="Times New Roman" w:cs="Times New Roman"/>
                                <w:b/>
                                <w:sz w:val="24"/>
                                <w:szCs w:val="24"/>
                              </w:rPr>
                              <w:t>Figure 1.</w:t>
                            </w:r>
                            <w:r w:rsidRPr="004E3F9C">
                              <w:rPr>
                                <w:rFonts w:ascii="Times New Roman" w:hAnsi="Times New Roman" w:cs="Times New Roman"/>
                                <w:sz w:val="24"/>
                                <w:szCs w:val="24"/>
                              </w:rPr>
                              <w:t xml:space="preserve"> The percentage of identified dengue virus serotypes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1.5pt;margin-top:93.25pt;width:343.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uigw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" stroked="f">
                <v:textbox>
                  <w:txbxContent>
                    <w:p w:rsidR="00C668F2" w:rsidRPr="004E3F9C" w:rsidRDefault="00C668F2" w:rsidP="008D1907">
                      <w:pPr>
                        <w:rPr>
                          <w:rFonts w:ascii="Times New Roman" w:hAnsi="Times New Roman" w:cs="Times New Roman"/>
                          <w:sz w:val="24"/>
                          <w:szCs w:val="24"/>
                        </w:rPr>
                      </w:pPr>
                      <w:r w:rsidRPr="004E3F9C">
                        <w:rPr>
                          <w:rFonts w:ascii="Times New Roman" w:hAnsi="Times New Roman" w:cs="Times New Roman"/>
                          <w:b/>
                          <w:sz w:val="24"/>
                          <w:szCs w:val="24"/>
                        </w:rPr>
                        <w:t>Figure 1.</w:t>
                      </w:r>
                      <w:r w:rsidRPr="004E3F9C">
                        <w:rPr>
                          <w:rFonts w:ascii="Times New Roman" w:hAnsi="Times New Roman" w:cs="Times New Roman"/>
                          <w:sz w:val="24"/>
                          <w:szCs w:val="24"/>
                        </w:rPr>
                        <w:t xml:space="preserve"> The percentage of identified dengue virus serotypes</w:t>
                      </w:r>
                    </w:p>
                  </w:txbxContent>
                </v:textbox>
              </v:shape>
            </w:pict>
          </mc:Fallback>
        </mc:AlternateContent>
      </w:r>
      <w:r w:rsidR="00792DA9" w:rsidRPr="00792DA9">
        <w:rPr>
          <w:rFonts w:ascii="Times New Roman" w:hAnsi="Times New Roman" w:cs="Times New Roman"/>
          <w:noProof/>
          <w:sz w:val="24"/>
          <w:szCs w:val="24"/>
          <w:lang w:val="en-US"/>
        </w:rPr>
        <w:drawing>
          <wp:inline distT="0" distB="0" distL="0" distR="0">
            <wp:extent cx="2425754" cy="1118680"/>
            <wp:effectExtent l="19050" t="0" r="12646" b="5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3D57" w:rsidRDefault="003F3D57" w:rsidP="0029132C">
      <w:pPr>
        <w:spacing w:after="0" w:line="360" w:lineRule="auto"/>
        <w:ind w:firstLine="720"/>
        <w:jc w:val="both"/>
        <w:rPr>
          <w:rFonts w:ascii="Times New Roman" w:hAnsi="Times New Roman" w:cs="Times New Roman"/>
          <w:sz w:val="24"/>
          <w:szCs w:val="24"/>
        </w:rPr>
      </w:pPr>
    </w:p>
    <w:p w:rsidR="00E9130C" w:rsidRDefault="00E9130C" w:rsidP="000A7EBD">
      <w:pPr>
        <w:spacing w:after="0" w:line="360" w:lineRule="auto"/>
        <w:ind w:firstLine="720"/>
        <w:jc w:val="both"/>
        <w:rPr>
          <w:rFonts w:ascii="Times New Roman" w:hAnsi="Times New Roman" w:cs="Times New Roman"/>
          <w:sz w:val="24"/>
          <w:szCs w:val="24"/>
        </w:rPr>
      </w:pPr>
    </w:p>
    <w:p w:rsidR="00263C0D" w:rsidRDefault="004F7DCF" w:rsidP="000A7E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3569B3">
        <w:rPr>
          <w:rFonts w:ascii="Times New Roman" w:hAnsi="Times New Roman" w:cs="Times New Roman"/>
          <w:sz w:val="24"/>
          <w:szCs w:val="24"/>
        </w:rPr>
        <w:t>several studies, d</w:t>
      </w:r>
      <w:r w:rsidR="00D6240C">
        <w:rPr>
          <w:rFonts w:ascii="Times New Roman" w:hAnsi="Times New Roman" w:cs="Times New Roman"/>
          <w:sz w:val="24"/>
          <w:szCs w:val="24"/>
        </w:rPr>
        <w:t>engue virus serotype</w:t>
      </w:r>
      <w:r>
        <w:rPr>
          <w:rFonts w:ascii="Times New Roman" w:hAnsi="Times New Roman" w:cs="Times New Roman"/>
          <w:sz w:val="24"/>
          <w:szCs w:val="24"/>
        </w:rPr>
        <w:t>s displacement has been occurring</w:t>
      </w:r>
      <w:r w:rsidR="003569B3">
        <w:rPr>
          <w:rFonts w:ascii="Times New Roman" w:hAnsi="Times New Roman" w:cs="Times New Roman"/>
          <w:sz w:val="24"/>
          <w:szCs w:val="24"/>
        </w:rPr>
        <w:t xml:space="preserve"> in Surabaya</w:t>
      </w:r>
      <w:r w:rsidR="00742799">
        <w:rPr>
          <w:rFonts w:ascii="Times New Roman" w:hAnsi="Times New Roman" w:cs="Times New Roman"/>
          <w:sz w:val="24"/>
          <w:szCs w:val="24"/>
        </w:rPr>
        <w:t>, Indonesia</w:t>
      </w:r>
      <w:r w:rsidR="003569B3">
        <w:rPr>
          <w:rFonts w:ascii="Times New Roman" w:hAnsi="Times New Roman" w:cs="Times New Roman"/>
          <w:sz w:val="24"/>
          <w:szCs w:val="24"/>
        </w:rPr>
        <w:t xml:space="preserve"> in recent years (</w:t>
      </w:r>
      <w:r w:rsidR="004E3F9C">
        <w:rPr>
          <w:rFonts w:ascii="Times New Roman" w:hAnsi="Times New Roman" w:cs="Times New Roman"/>
          <w:sz w:val="24"/>
          <w:szCs w:val="24"/>
          <w:lang w:val="en-US"/>
        </w:rPr>
        <w:t>T</w:t>
      </w:r>
      <w:r w:rsidR="003569B3">
        <w:rPr>
          <w:rFonts w:ascii="Times New Roman" w:hAnsi="Times New Roman" w:cs="Times New Roman"/>
          <w:sz w:val="24"/>
          <w:szCs w:val="24"/>
        </w:rPr>
        <w:t>able</w:t>
      </w:r>
      <w:r w:rsidR="00C5409F">
        <w:rPr>
          <w:rFonts w:ascii="Times New Roman" w:hAnsi="Times New Roman" w:cs="Times New Roman"/>
          <w:sz w:val="24"/>
          <w:szCs w:val="24"/>
        </w:rPr>
        <w:t xml:space="preserve"> 2</w:t>
      </w:r>
      <w:r w:rsidR="007B1F49">
        <w:rPr>
          <w:rFonts w:ascii="Times New Roman" w:hAnsi="Times New Roman" w:cs="Times New Roman"/>
          <w:sz w:val="24"/>
          <w:szCs w:val="24"/>
        </w:rPr>
        <w:t xml:space="preserve">). </w:t>
      </w:r>
      <w:r w:rsidR="003569B3">
        <w:rPr>
          <w:rFonts w:ascii="Times New Roman" w:hAnsi="Times New Roman" w:cs="Times New Roman"/>
          <w:sz w:val="24"/>
          <w:szCs w:val="24"/>
        </w:rPr>
        <w:t>In 2003 until</w:t>
      </w:r>
      <w:r w:rsidR="007B1F49">
        <w:rPr>
          <w:rFonts w:ascii="Times New Roman" w:hAnsi="Times New Roman" w:cs="Times New Roman"/>
          <w:sz w:val="24"/>
          <w:szCs w:val="24"/>
        </w:rPr>
        <w:t xml:space="preserve"> 2007</w:t>
      </w:r>
      <w:r>
        <w:rPr>
          <w:rFonts w:ascii="Times New Roman" w:hAnsi="Times New Roman" w:cs="Times New Roman"/>
          <w:sz w:val="24"/>
          <w:szCs w:val="24"/>
        </w:rPr>
        <w:t>, it</w:t>
      </w:r>
      <w:r w:rsidR="007B1F49">
        <w:rPr>
          <w:rFonts w:ascii="Times New Roman" w:hAnsi="Times New Roman" w:cs="Times New Roman"/>
          <w:sz w:val="24"/>
          <w:szCs w:val="24"/>
        </w:rPr>
        <w:t xml:space="preserve"> </w:t>
      </w:r>
      <w:r w:rsidR="003569B3">
        <w:rPr>
          <w:rFonts w:ascii="Times New Roman" w:hAnsi="Times New Roman" w:cs="Times New Roman"/>
          <w:sz w:val="24"/>
          <w:szCs w:val="24"/>
        </w:rPr>
        <w:t xml:space="preserve">was dominated by </w:t>
      </w:r>
      <w:r w:rsidR="007B1F49">
        <w:rPr>
          <w:rFonts w:ascii="Times New Roman" w:hAnsi="Times New Roman" w:cs="Times New Roman"/>
          <w:sz w:val="24"/>
          <w:szCs w:val="24"/>
        </w:rPr>
        <w:t>DENV-2</w:t>
      </w:r>
      <w:r w:rsidR="007E03D1">
        <w:rPr>
          <w:rFonts w:ascii="Times New Roman" w:hAnsi="Times New Roman" w:cs="Times New Roman"/>
          <w:sz w:val="24"/>
          <w:szCs w:val="24"/>
        </w:rPr>
        <w:t>.</w:t>
      </w:r>
      <w:r w:rsidR="000D6B9E" w:rsidRPr="000D6B9E">
        <w:rPr>
          <w:rFonts w:ascii="Times New Roman" w:hAnsi="Times New Roman" w:cs="Times New Roman"/>
          <w:sz w:val="24"/>
          <w:szCs w:val="24"/>
          <w:vertAlign w:val="superscript"/>
        </w:rPr>
        <w:t>10</w:t>
      </w:r>
      <w:r w:rsidR="002023A7">
        <w:rPr>
          <w:rFonts w:ascii="Times New Roman" w:hAnsi="Times New Roman" w:cs="Times New Roman"/>
          <w:sz w:val="24"/>
          <w:szCs w:val="24"/>
          <w:vertAlign w:val="superscript"/>
          <w:lang w:val="en-US"/>
        </w:rPr>
        <w:t xml:space="preserve"> </w:t>
      </w:r>
      <w:r w:rsidR="003569B3">
        <w:rPr>
          <w:rFonts w:ascii="Times New Roman" w:hAnsi="Times New Roman" w:cs="Times New Roman"/>
          <w:sz w:val="24"/>
          <w:szCs w:val="24"/>
        </w:rPr>
        <w:t xml:space="preserve">In </w:t>
      </w:r>
      <w:r w:rsidR="007B1F49">
        <w:rPr>
          <w:rFonts w:ascii="Times New Roman" w:hAnsi="Times New Roman" w:cs="Times New Roman"/>
          <w:sz w:val="24"/>
          <w:szCs w:val="24"/>
        </w:rPr>
        <w:t xml:space="preserve">2008, </w:t>
      </w:r>
      <w:r w:rsidR="003569B3">
        <w:rPr>
          <w:rFonts w:ascii="Times New Roman" w:hAnsi="Times New Roman" w:cs="Times New Roman"/>
          <w:sz w:val="24"/>
          <w:szCs w:val="24"/>
        </w:rPr>
        <w:t xml:space="preserve">the prevalence of </w:t>
      </w:r>
      <w:r>
        <w:rPr>
          <w:rFonts w:ascii="Times New Roman" w:hAnsi="Times New Roman" w:cs="Times New Roman"/>
          <w:sz w:val="24"/>
          <w:szCs w:val="24"/>
        </w:rPr>
        <w:t>DENV-1</w:t>
      </w:r>
      <w:r w:rsidR="003569B3">
        <w:rPr>
          <w:rFonts w:ascii="Times New Roman" w:hAnsi="Times New Roman" w:cs="Times New Roman"/>
          <w:sz w:val="24"/>
          <w:szCs w:val="24"/>
        </w:rPr>
        <w:t xml:space="preserve"> gradually increase</w:t>
      </w:r>
      <w:r>
        <w:rPr>
          <w:rFonts w:ascii="Times New Roman" w:hAnsi="Times New Roman" w:cs="Times New Roman"/>
          <w:sz w:val="24"/>
          <w:szCs w:val="24"/>
        </w:rPr>
        <w:t>d</w:t>
      </w:r>
      <w:r w:rsidR="003569B3">
        <w:rPr>
          <w:rFonts w:ascii="Times New Roman" w:hAnsi="Times New Roman" w:cs="Times New Roman"/>
          <w:sz w:val="24"/>
          <w:szCs w:val="24"/>
        </w:rPr>
        <w:t xml:space="preserve"> and in </w:t>
      </w:r>
      <w:r w:rsidR="007B1F49">
        <w:rPr>
          <w:rFonts w:ascii="Times New Roman" w:hAnsi="Times New Roman" w:cs="Times New Roman"/>
          <w:sz w:val="24"/>
          <w:szCs w:val="24"/>
        </w:rPr>
        <w:t>2010</w:t>
      </w:r>
      <w:r w:rsidR="003569B3">
        <w:rPr>
          <w:rFonts w:ascii="Times New Roman" w:hAnsi="Times New Roman" w:cs="Times New Roman"/>
          <w:sz w:val="24"/>
          <w:szCs w:val="24"/>
        </w:rPr>
        <w:t>, only DENV-1 was found in Surabaya.</w:t>
      </w:r>
      <w:r w:rsidR="00D702D4">
        <w:rPr>
          <w:rFonts w:ascii="Times New Roman" w:hAnsi="Times New Roman" w:cs="Times New Roman"/>
          <w:sz w:val="24"/>
          <w:szCs w:val="24"/>
          <w:vertAlign w:val="superscript"/>
        </w:rPr>
        <w:t>5,1</w:t>
      </w:r>
      <w:r w:rsidR="000D6B9E" w:rsidRPr="000D6B9E">
        <w:rPr>
          <w:rFonts w:ascii="Times New Roman" w:hAnsi="Times New Roman" w:cs="Times New Roman"/>
          <w:sz w:val="24"/>
          <w:szCs w:val="24"/>
          <w:vertAlign w:val="superscript"/>
        </w:rPr>
        <w:t>1,</w:t>
      </w:r>
      <w:r w:rsidR="00D702D4">
        <w:rPr>
          <w:rFonts w:ascii="Times New Roman" w:hAnsi="Times New Roman" w:cs="Times New Roman"/>
          <w:sz w:val="24"/>
          <w:szCs w:val="24"/>
          <w:vertAlign w:val="superscript"/>
        </w:rPr>
        <w:t>12</w:t>
      </w:r>
      <w:r>
        <w:rPr>
          <w:rFonts w:ascii="Times New Roman" w:hAnsi="Times New Roman" w:cs="Times New Roman"/>
          <w:sz w:val="24"/>
          <w:szCs w:val="24"/>
          <w:vertAlign w:val="superscript"/>
        </w:rPr>
        <w:t xml:space="preserve"> </w:t>
      </w:r>
      <w:r w:rsidR="003569B3">
        <w:rPr>
          <w:rFonts w:ascii="Times New Roman" w:hAnsi="Times New Roman" w:cs="Times New Roman"/>
          <w:sz w:val="24"/>
          <w:szCs w:val="24"/>
        </w:rPr>
        <w:t xml:space="preserve">The prevalence of </w:t>
      </w:r>
      <w:r w:rsidR="007B1F49">
        <w:rPr>
          <w:rFonts w:ascii="Times New Roman" w:hAnsi="Times New Roman" w:cs="Times New Roman"/>
          <w:sz w:val="24"/>
          <w:szCs w:val="24"/>
        </w:rPr>
        <w:t xml:space="preserve">DENV-1 </w:t>
      </w:r>
      <w:r w:rsidR="006B3E8C">
        <w:rPr>
          <w:rFonts w:ascii="Times New Roman" w:hAnsi="Times New Roman" w:cs="Times New Roman"/>
          <w:sz w:val="24"/>
          <w:szCs w:val="24"/>
        </w:rPr>
        <w:t>was high</w:t>
      </w:r>
      <w:r w:rsidR="003569B3">
        <w:rPr>
          <w:rFonts w:ascii="Times New Roman" w:hAnsi="Times New Roman" w:cs="Times New Roman"/>
          <w:sz w:val="24"/>
          <w:szCs w:val="24"/>
        </w:rPr>
        <w:t xml:space="preserve"> until </w:t>
      </w:r>
      <w:r w:rsidR="00640950">
        <w:rPr>
          <w:rFonts w:ascii="Times New Roman" w:hAnsi="Times New Roman" w:cs="Times New Roman"/>
          <w:sz w:val="24"/>
          <w:szCs w:val="24"/>
        </w:rPr>
        <w:t>20</w:t>
      </w:r>
      <w:r w:rsidR="003569B3">
        <w:rPr>
          <w:rFonts w:ascii="Times New Roman" w:hAnsi="Times New Roman" w:cs="Times New Roman"/>
          <w:sz w:val="24"/>
          <w:szCs w:val="24"/>
        </w:rPr>
        <w:t xml:space="preserve">12 along with </w:t>
      </w:r>
      <w:r w:rsidR="006B3E8C">
        <w:rPr>
          <w:rFonts w:ascii="Times New Roman" w:hAnsi="Times New Roman" w:cs="Times New Roman"/>
          <w:sz w:val="24"/>
          <w:szCs w:val="24"/>
        </w:rPr>
        <w:t xml:space="preserve">the reduction of the prevalence of </w:t>
      </w:r>
      <w:r w:rsidR="00640950">
        <w:rPr>
          <w:rFonts w:ascii="Times New Roman" w:hAnsi="Times New Roman" w:cs="Times New Roman"/>
          <w:sz w:val="24"/>
          <w:szCs w:val="24"/>
        </w:rPr>
        <w:t xml:space="preserve">DENV-2. DENV-3 </w:t>
      </w:r>
      <w:r>
        <w:rPr>
          <w:rFonts w:ascii="Times New Roman" w:hAnsi="Times New Roman" w:cs="Times New Roman"/>
          <w:sz w:val="24"/>
          <w:szCs w:val="24"/>
        </w:rPr>
        <w:t>was not found</w:t>
      </w:r>
      <w:r w:rsidR="006B3E8C">
        <w:rPr>
          <w:rFonts w:ascii="Times New Roman" w:hAnsi="Times New Roman" w:cs="Times New Roman"/>
          <w:sz w:val="24"/>
          <w:szCs w:val="24"/>
        </w:rPr>
        <w:t xml:space="preserve"> in </w:t>
      </w:r>
      <w:r w:rsidR="00640950">
        <w:rPr>
          <w:rFonts w:ascii="Times New Roman" w:hAnsi="Times New Roman" w:cs="Times New Roman"/>
          <w:sz w:val="24"/>
          <w:szCs w:val="24"/>
        </w:rPr>
        <w:t xml:space="preserve">2009-2012 </w:t>
      </w:r>
      <w:r w:rsidR="006B3E8C">
        <w:rPr>
          <w:rFonts w:ascii="Times New Roman" w:hAnsi="Times New Roman" w:cs="Times New Roman"/>
          <w:sz w:val="24"/>
          <w:szCs w:val="24"/>
        </w:rPr>
        <w:t xml:space="preserve">and the prevalence of </w:t>
      </w:r>
      <w:r w:rsidR="00640950">
        <w:rPr>
          <w:rFonts w:ascii="Times New Roman" w:hAnsi="Times New Roman" w:cs="Times New Roman"/>
          <w:sz w:val="24"/>
          <w:szCs w:val="24"/>
        </w:rPr>
        <w:t xml:space="preserve">DENV-4 </w:t>
      </w:r>
      <w:r w:rsidR="006B3E8C">
        <w:rPr>
          <w:rFonts w:ascii="Times New Roman" w:hAnsi="Times New Roman" w:cs="Times New Roman"/>
          <w:sz w:val="24"/>
          <w:szCs w:val="24"/>
        </w:rPr>
        <w:t>was low</w:t>
      </w:r>
      <w:r w:rsidR="007E03D1">
        <w:rPr>
          <w:rFonts w:ascii="Times New Roman" w:hAnsi="Times New Roman" w:cs="Times New Roman"/>
          <w:sz w:val="24"/>
          <w:szCs w:val="24"/>
        </w:rPr>
        <w:t>.</w:t>
      </w:r>
      <w:r w:rsidR="00D702D4">
        <w:rPr>
          <w:rFonts w:ascii="Times New Roman" w:hAnsi="Times New Roman" w:cs="Times New Roman"/>
          <w:sz w:val="24"/>
          <w:szCs w:val="24"/>
          <w:vertAlign w:val="superscript"/>
        </w:rPr>
        <w:t>5,11,1</w:t>
      </w:r>
      <w:r w:rsidR="000D6B9E" w:rsidRPr="000D6B9E">
        <w:rPr>
          <w:rFonts w:ascii="Times New Roman" w:hAnsi="Times New Roman" w:cs="Times New Roman"/>
          <w:sz w:val="24"/>
          <w:szCs w:val="24"/>
          <w:vertAlign w:val="superscript"/>
        </w:rPr>
        <w:t>3</w:t>
      </w:r>
      <w:r w:rsidR="00A6086B">
        <w:rPr>
          <w:rFonts w:ascii="Times New Roman" w:hAnsi="Times New Roman" w:cs="Times New Roman"/>
          <w:sz w:val="24"/>
          <w:szCs w:val="24"/>
          <w:vertAlign w:val="superscript"/>
          <w:lang w:val="en-US"/>
        </w:rPr>
        <w:t xml:space="preserve"> </w:t>
      </w:r>
      <w:r w:rsidR="00337999">
        <w:rPr>
          <w:rFonts w:ascii="Times New Roman" w:hAnsi="Times New Roman" w:cs="Times New Roman"/>
          <w:sz w:val="24"/>
          <w:szCs w:val="24"/>
        </w:rPr>
        <w:t>Wardhani</w:t>
      </w:r>
      <w:r w:rsidR="004E3F9C" w:rsidRPr="004E3F9C">
        <w:rPr>
          <w:rFonts w:ascii="Times New Roman" w:hAnsi="Times New Roman" w:cs="Times New Roman"/>
          <w:sz w:val="24"/>
          <w:szCs w:val="24"/>
          <w:vertAlign w:val="superscript"/>
          <w:lang w:val="en-US"/>
        </w:rPr>
        <w:t>14</w:t>
      </w:r>
      <w:r w:rsidR="002023A7">
        <w:rPr>
          <w:rFonts w:ascii="Times New Roman" w:hAnsi="Times New Roman" w:cs="Times New Roman"/>
          <w:sz w:val="24"/>
          <w:szCs w:val="24"/>
          <w:vertAlign w:val="superscript"/>
          <w:lang w:val="en-US"/>
        </w:rPr>
        <w:t xml:space="preserve"> </w:t>
      </w:r>
      <w:r w:rsidR="006B3E8C">
        <w:rPr>
          <w:rFonts w:ascii="Times New Roman" w:hAnsi="Times New Roman" w:cs="Times New Roman"/>
          <w:sz w:val="24"/>
          <w:szCs w:val="24"/>
        </w:rPr>
        <w:t xml:space="preserve">found </w:t>
      </w:r>
      <w:r w:rsidR="002023A7">
        <w:rPr>
          <w:rFonts w:ascii="Times New Roman" w:hAnsi="Times New Roman" w:cs="Times New Roman"/>
          <w:sz w:val="24"/>
          <w:szCs w:val="24"/>
          <w:lang w:val="en-US"/>
        </w:rPr>
        <w:t xml:space="preserve">that </w:t>
      </w:r>
      <w:r w:rsidR="006B3E8C">
        <w:rPr>
          <w:rFonts w:ascii="Times New Roman" w:hAnsi="Times New Roman" w:cs="Times New Roman"/>
          <w:sz w:val="24"/>
          <w:szCs w:val="24"/>
        </w:rPr>
        <w:t xml:space="preserve">4 serotypes </w:t>
      </w:r>
      <w:r w:rsidR="00D448AE">
        <w:rPr>
          <w:rFonts w:ascii="Times New Roman" w:hAnsi="Times New Roman" w:cs="Times New Roman"/>
          <w:sz w:val="24"/>
          <w:szCs w:val="24"/>
        </w:rPr>
        <w:t xml:space="preserve">circulated </w:t>
      </w:r>
      <w:r w:rsidR="006B3E8C">
        <w:rPr>
          <w:rFonts w:ascii="Times New Roman" w:hAnsi="Times New Roman" w:cs="Times New Roman"/>
          <w:sz w:val="24"/>
          <w:szCs w:val="24"/>
        </w:rPr>
        <w:t>in Surabaya with DENV-1 as the predominant serotype</w:t>
      </w:r>
      <w:r w:rsidR="00D448AE">
        <w:rPr>
          <w:rFonts w:ascii="Times New Roman" w:hAnsi="Times New Roman" w:cs="Times New Roman"/>
          <w:sz w:val="24"/>
          <w:szCs w:val="24"/>
        </w:rPr>
        <w:t xml:space="preserve">, while the prevalence of </w:t>
      </w:r>
      <w:r w:rsidR="006B3E8C">
        <w:rPr>
          <w:rFonts w:ascii="Times New Roman" w:hAnsi="Times New Roman" w:cs="Times New Roman"/>
          <w:sz w:val="24"/>
          <w:szCs w:val="24"/>
        </w:rPr>
        <w:t xml:space="preserve">DENV-3 </w:t>
      </w:r>
      <w:r w:rsidR="002023A7">
        <w:rPr>
          <w:rFonts w:ascii="Times New Roman" w:hAnsi="Times New Roman" w:cs="Times New Roman"/>
          <w:sz w:val="24"/>
          <w:szCs w:val="24"/>
          <w:lang w:val="en-US"/>
        </w:rPr>
        <w:t>which</w:t>
      </w:r>
      <w:r w:rsidR="00D448AE">
        <w:rPr>
          <w:rFonts w:ascii="Times New Roman" w:hAnsi="Times New Roman" w:cs="Times New Roman"/>
          <w:sz w:val="24"/>
          <w:szCs w:val="24"/>
        </w:rPr>
        <w:t xml:space="preserve"> </w:t>
      </w:r>
      <w:r w:rsidR="005F3829">
        <w:rPr>
          <w:rFonts w:ascii="Times New Roman" w:hAnsi="Times New Roman" w:cs="Times New Roman"/>
          <w:sz w:val="24"/>
          <w:szCs w:val="24"/>
        </w:rPr>
        <w:t>was not found</w:t>
      </w:r>
      <w:r w:rsidR="006B3E8C">
        <w:rPr>
          <w:rFonts w:ascii="Times New Roman" w:hAnsi="Times New Roman" w:cs="Times New Roman"/>
          <w:sz w:val="24"/>
          <w:szCs w:val="24"/>
        </w:rPr>
        <w:t xml:space="preserve"> in previous years</w:t>
      </w:r>
      <w:r w:rsidR="00D448AE">
        <w:rPr>
          <w:rFonts w:ascii="Times New Roman" w:hAnsi="Times New Roman" w:cs="Times New Roman"/>
          <w:sz w:val="24"/>
          <w:szCs w:val="24"/>
        </w:rPr>
        <w:t xml:space="preserve"> started to increase</w:t>
      </w:r>
      <w:r w:rsidR="006B3E8C">
        <w:rPr>
          <w:rFonts w:ascii="Times New Roman" w:hAnsi="Times New Roman" w:cs="Times New Roman"/>
          <w:sz w:val="24"/>
          <w:szCs w:val="24"/>
        </w:rPr>
        <w:t>.</w:t>
      </w:r>
      <w:r w:rsidR="000D6B9E" w:rsidRPr="000D6B9E">
        <w:rPr>
          <w:rFonts w:ascii="Times New Roman" w:hAnsi="Times New Roman" w:cs="Times New Roman"/>
          <w:sz w:val="24"/>
          <w:szCs w:val="24"/>
          <w:vertAlign w:val="superscript"/>
        </w:rPr>
        <w:t>1</w:t>
      </w:r>
      <w:r w:rsidR="00D702D4">
        <w:rPr>
          <w:rFonts w:ascii="Times New Roman" w:hAnsi="Times New Roman" w:cs="Times New Roman"/>
          <w:sz w:val="24"/>
          <w:szCs w:val="24"/>
          <w:vertAlign w:val="superscript"/>
        </w:rPr>
        <w:t>4</w:t>
      </w:r>
      <w:r w:rsidR="00A6086B">
        <w:rPr>
          <w:rFonts w:ascii="Times New Roman" w:hAnsi="Times New Roman" w:cs="Times New Roman"/>
          <w:sz w:val="24"/>
          <w:szCs w:val="24"/>
          <w:vertAlign w:val="superscript"/>
          <w:lang w:val="en-US"/>
        </w:rPr>
        <w:t xml:space="preserve"> </w:t>
      </w:r>
      <w:r w:rsidR="005F3829">
        <w:rPr>
          <w:rFonts w:ascii="Times New Roman" w:hAnsi="Times New Roman" w:cs="Times New Roman"/>
          <w:sz w:val="24"/>
          <w:szCs w:val="24"/>
        </w:rPr>
        <w:t>The increase</w:t>
      </w:r>
      <w:r w:rsidR="00D448AE">
        <w:rPr>
          <w:rFonts w:ascii="Times New Roman" w:hAnsi="Times New Roman" w:cs="Times New Roman"/>
          <w:sz w:val="24"/>
          <w:szCs w:val="24"/>
        </w:rPr>
        <w:t xml:space="preserve"> of the prevalence of </w:t>
      </w:r>
      <w:r w:rsidR="00F14372">
        <w:rPr>
          <w:rFonts w:ascii="Times New Roman" w:hAnsi="Times New Roman" w:cs="Times New Roman"/>
          <w:sz w:val="24"/>
          <w:szCs w:val="24"/>
        </w:rPr>
        <w:t xml:space="preserve">DENV-3 </w:t>
      </w:r>
      <w:r w:rsidR="00D448AE">
        <w:rPr>
          <w:rFonts w:ascii="Times New Roman" w:hAnsi="Times New Roman" w:cs="Times New Roman"/>
          <w:sz w:val="24"/>
          <w:szCs w:val="24"/>
        </w:rPr>
        <w:t>in Surabaya in</w:t>
      </w:r>
      <w:r w:rsidR="00F14372">
        <w:rPr>
          <w:rFonts w:ascii="Times New Roman" w:hAnsi="Times New Roman" w:cs="Times New Roman"/>
          <w:sz w:val="24"/>
          <w:szCs w:val="24"/>
        </w:rPr>
        <w:t xml:space="preserve"> 2012 </w:t>
      </w:r>
      <w:r w:rsidR="00D448AE">
        <w:rPr>
          <w:rFonts w:ascii="Times New Roman" w:hAnsi="Times New Roman" w:cs="Times New Roman"/>
          <w:sz w:val="24"/>
          <w:szCs w:val="24"/>
        </w:rPr>
        <w:t>was revealed by F</w:t>
      </w:r>
      <w:r w:rsidR="00F14372">
        <w:rPr>
          <w:rFonts w:ascii="Times New Roman" w:hAnsi="Times New Roman" w:cs="Times New Roman"/>
          <w:sz w:val="24"/>
          <w:szCs w:val="24"/>
        </w:rPr>
        <w:t>edik.</w:t>
      </w:r>
      <w:r w:rsidR="000D6B9E" w:rsidRPr="000D6B9E">
        <w:rPr>
          <w:rFonts w:ascii="Times New Roman" w:hAnsi="Times New Roman" w:cs="Times New Roman"/>
          <w:sz w:val="24"/>
          <w:szCs w:val="24"/>
          <w:vertAlign w:val="superscript"/>
        </w:rPr>
        <w:t>1</w:t>
      </w:r>
      <w:r w:rsidR="00D702D4">
        <w:rPr>
          <w:rFonts w:ascii="Times New Roman" w:hAnsi="Times New Roman" w:cs="Times New Roman"/>
          <w:sz w:val="24"/>
          <w:szCs w:val="24"/>
          <w:vertAlign w:val="superscript"/>
        </w:rPr>
        <w:t>5</w:t>
      </w:r>
      <w:r w:rsidR="00A6086B">
        <w:rPr>
          <w:rFonts w:ascii="Times New Roman" w:hAnsi="Times New Roman" w:cs="Times New Roman"/>
          <w:sz w:val="24"/>
          <w:szCs w:val="24"/>
          <w:vertAlign w:val="superscript"/>
          <w:lang w:val="en-US"/>
        </w:rPr>
        <w:t xml:space="preserve"> </w:t>
      </w:r>
      <w:r w:rsidR="002023A7" w:rsidRPr="002023A7">
        <w:rPr>
          <w:rFonts w:ascii="Times New Roman" w:hAnsi="Times New Roman" w:cs="Times New Roman"/>
          <w:sz w:val="24"/>
          <w:szCs w:val="24"/>
          <w:lang w:val="en-US"/>
        </w:rPr>
        <w:t>This</w:t>
      </w:r>
      <w:r w:rsidR="00D448AE">
        <w:rPr>
          <w:rFonts w:ascii="Times New Roman" w:hAnsi="Times New Roman" w:cs="Times New Roman"/>
          <w:sz w:val="24"/>
          <w:szCs w:val="24"/>
        </w:rPr>
        <w:t xml:space="preserve"> study revealed that the predominant serotype was </w:t>
      </w:r>
      <w:r w:rsidR="004E48DD">
        <w:rPr>
          <w:rFonts w:ascii="Times New Roman" w:hAnsi="Times New Roman" w:cs="Times New Roman"/>
          <w:sz w:val="24"/>
          <w:szCs w:val="24"/>
        </w:rPr>
        <w:t>DENV-3 (62</w:t>
      </w:r>
      <w:r w:rsidR="002023A7">
        <w:rPr>
          <w:rFonts w:ascii="Times New Roman" w:hAnsi="Times New Roman" w:cs="Times New Roman"/>
          <w:sz w:val="24"/>
          <w:szCs w:val="24"/>
          <w:lang w:val="en-US"/>
        </w:rPr>
        <w:t>.</w:t>
      </w:r>
      <w:r w:rsidR="004E48DD">
        <w:rPr>
          <w:rFonts w:ascii="Times New Roman" w:hAnsi="Times New Roman" w:cs="Times New Roman"/>
          <w:sz w:val="24"/>
          <w:szCs w:val="24"/>
        </w:rPr>
        <w:t>8</w:t>
      </w:r>
      <w:r w:rsidR="00640950">
        <w:rPr>
          <w:rFonts w:ascii="Times New Roman" w:hAnsi="Times New Roman" w:cs="Times New Roman"/>
          <w:sz w:val="24"/>
          <w:szCs w:val="24"/>
        </w:rPr>
        <w:t>%)</w:t>
      </w:r>
      <w:r w:rsidR="00D448AE">
        <w:rPr>
          <w:rFonts w:ascii="Times New Roman" w:hAnsi="Times New Roman" w:cs="Times New Roman"/>
          <w:sz w:val="24"/>
          <w:szCs w:val="24"/>
        </w:rPr>
        <w:t>, while the prevalence of DENV-1 was decrease</w:t>
      </w:r>
      <w:r w:rsidR="005F3829">
        <w:rPr>
          <w:rFonts w:ascii="Times New Roman" w:hAnsi="Times New Roman" w:cs="Times New Roman"/>
          <w:sz w:val="24"/>
          <w:szCs w:val="24"/>
        </w:rPr>
        <w:t>d</w:t>
      </w:r>
      <w:r w:rsidR="000A7EBD">
        <w:rPr>
          <w:rFonts w:ascii="Times New Roman" w:hAnsi="Times New Roman" w:cs="Times New Roman"/>
          <w:sz w:val="24"/>
          <w:szCs w:val="24"/>
        </w:rPr>
        <w:t>.</w:t>
      </w:r>
    </w:p>
    <w:p w:rsidR="004E3F9C" w:rsidRDefault="004E3F9C">
      <w:pPr>
        <w:rPr>
          <w:rFonts w:ascii="Times New Roman" w:hAnsi="Times New Roman" w:cs="Times New Roman"/>
          <w:szCs w:val="24"/>
        </w:rPr>
      </w:pPr>
      <w:r>
        <w:rPr>
          <w:rFonts w:ascii="Times New Roman" w:hAnsi="Times New Roman" w:cs="Times New Roman"/>
          <w:szCs w:val="24"/>
        </w:rPr>
        <w:br w:type="page"/>
      </w:r>
    </w:p>
    <w:p w:rsidR="008D7590" w:rsidRPr="004E3F9C" w:rsidRDefault="000A7EBD" w:rsidP="000A7EBD">
      <w:pPr>
        <w:spacing w:after="0" w:line="240" w:lineRule="auto"/>
        <w:jc w:val="both"/>
        <w:rPr>
          <w:rFonts w:ascii="Times New Roman" w:hAnsi="Times New Roman" w:cs="Times New Roman"/>
          <w:sz w:val="24"/>
          <w:szCs w:val="24"/>
        </w:rPr>
      </w:pPr>
      <w:r w:rsidRPr="004E3F9C">
        <w:rPr>
          <w:rFonts w:ascii="Times New Roman" w:hAnsi="Times New Roman" w:cs="Times New Roman"/>
          <w:b/>
          <w:sz w:val="24"/>
          <w:szCs w:val="24"/>
        </w:rPr>
        <w:lastRenderedPageBreak/>
        <w:t>Table</w:t>
      </w:r>
      <w:r w:rsidR="00C5409F" w:rsidRPr="004E3F9C">
        <w:rPr>
          <w:rFonts w:ascii="Times New Roman" w:hAnsi="Times New Roman" w:cs="Times New Roman"/>
          <w:b/>
          <w:sz w:val="24"/>
          <w:szCs w:val="24"/>
        </w:rPr>
        <w:t xml:space="preserve"> 2</w:t>
      </w:r>
      <w:r w:rsidR="008D7590" w:rsidRPr="004E3F9C">
        <w:rPr>
          <w:rFonts w:ascii="Times New Roman" w:hAnsi="Times New Roman" w:cs="Times New Roman"/>
          <w:b/>
          <w:sz w:val="24"/>
          <w:szCs w:val="24"/>
        </w:rPr>
        <w:t>.</w:t>
      </w:r>
      <w:r w:rsidRPr="004E3F9C">
        <w:rPr>
          <w:rFonts w:ascii="Times New Roman" w:hAnsi="Times New Roman" w:cs="Times New Roman"/>
          <w:sz w:val="24"/>
          <w:szCs w:val="24"/>
        </w:rPr>
        <w:t>The prevalence of dengue virus serotypes in Surabaya according to several studies</w:t>
      </w:r>
    </w:p>
    <w:tbl>
      <w:tblPr>
        <w:tblStyle w:val="TableGrid"/>
        <w:tblW w:w="907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2"/>
        <w:gridCol w:w="1841"/>
        <w:gridCol w:w="1134"/>
        <w:gridCol w:w="1134"/>
        <w:gridCol w:w="1134"/>
        <w:gridCol w:w="1134"/>
        <w:gridCol w:w="992"/>
        <w:gridCol w:w="851"/>
      </w:tblGrid>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Tahun</w:t>
            </w:r>
          </w:p>
        </w:tc>
        <w:tc>
          <w:tcPr>
            <w:tcW w:w="184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Peneliti</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DENV-1</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DENV-2</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DENV-3</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DENV-4</w:t>
            </w:r>
          </w:p>
        </w:tc>
        <w:tc>
          <w:tcPr>
            <w:tcW w:w="992" w:type="dxa"/>
            <w:vAlign w:val="center"/>
          </w:tcPr>
          <w:p w:rsidR="008D7590" w:rsidRPr="002D5C67" w:rsidRDefault="008D7590" w:rsidP="00531DA2">
            <w:pPr>
              <w:jc w:val="center"/>
              <w:rPr>
                <w:rFonts w:ascii="Times New Roman" w:hAnsi="Times New Roman" w:cs="Times New Roman"/>
                <w:i/>
                <w:sz w:val="20"/>
                <w:szCs w:val="20"/>
              </w:rPr>
            </w:pPr>
            <w:r w:rsidRPr="002D5C67">
              <w:rPr>
                <w:rFonts w:ascii="Times New Roman" w:hAnsi="Times New Roman" w:cs="Times New Roman"/>
                <w:i/>
                <w:sz w:val="20"/>
                <w:szCs w:val="20"/>
              </w:rPr>
              <w:t>Mix</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Total</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2003-2005</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Aryati</w:t>
            </w:r>
            <w:r w:rsidRPr="002D5C67">
              <w:rPr>
                <w:rFonts w:ascii="Times New Roman" w:hAnsi="Times New Roman" w:cs="Times New Roman"/>
                <w:sz w:val="20"/>
                <w:szCs w:val="20"/>
                <w:vertAlign w:val="superscript"/>
              </w:rPr>
              <w:t>10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(80%)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4</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(16%)</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(4%)</w:t>
            </w:r>
          </w:p>
        </w:tc>
        <w:tc>
          <w:tcPr>
            <w:tcW w:w="992" w:type="dxa"/>
            <w:vAlign w:val="center"/>
          </w:tcPr>
          <w:p w:rsidR="008D7590" w:rsidRPr="002D5C67" w:rsidRDefault="002D7494"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25</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2007</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 xml:space="preserve">Yamanaka, </w:t>
            </w:r>
            <w:r w:rsidRPr="002D5C67">
              <w:rPr>
                <w:rFonts w:ascii="Times New Roman" w:hAnsi="Times New Roman" w:cs="Times New Roman"/>
                <w:i/>
                <w:sz w:val="20"/>
                <w:szCs w:val="20"/>
              </w:rPr>
              <w:t>et al</w:t>
            </w:r>
            <w:r w:rsidRPr="002D5C67">
              <w:rPr>
                <w:rFonts w:ascii="Times New Roman" w:hAnsi="Times New Roman" w:cs="Times New Roman"/>
                <w:sz w:val="20"/>
                <w:szCs w:val="20"/>
                <w:vertAlign w:val="superscript"/>
              </w:rPr>
              <w:t>5</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46</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(87%)</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992" w:type="dxa"/>
            <w:vAlign w:val="center"/>
          </w:tcPr>
          <w:p w:rsidR="002D4E82"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7</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(13%)</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53</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2008- 2009</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Aryati,</w:t>
            </w:r>
          </w:p>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Wardhani</w:t>
            </w:r>
            <w:r w:rsidRPr="002D5C67">
              <w:rPr>
                <w:rFonts w:ascii="Times New Roman" w:hAnsi="Times New Roman" w:cs="Times New Roman"/>
                <w:sz w:val="20"/>
                <w:szCs w:val="20"/>
                <w:vertAlign w:val="superscript"/>
              </w:rPr>
              <w:t>12</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5</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13</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(52%)</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4</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(16%)</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3</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(12%)</w:t>
            </w:r>
          </w:p>
        </w:tc>
        <w:tc>
          <w:tcPr>
            <w:tcW w:w="992" w:type="dxa"/>
            <w:vAlign w:val="center"/>
          </w:tcPr>
          <w:p w:rsidR="008D7590" w:rsidRPr="002D5C67" w:rsidRDefault="002D7494"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25</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2009</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Soegijanto,</w:t>
            </w:r>
            <w:r w:rsidRPr="002D5C67">
              <w:rPr>
                <w:rFonts w:ascii="Times New Roman" w:hAnsi="Times New Roman" w:cs="Times New Roman"/>
                <w:i/>
                <w:sz w:val="20"/>
                <w:szCs w:val="20"/>
              </w:rPr>
              <w:t xml:space="preserve"> et al</w:t>
            </w:r>
            <w:r w:rsidRPr="002D5C67">
              <w:rPr>
                <w:rFonts w:ascii="Times New Roman" w:hAnsi="Times New Roman" w:cs="Times New Roman"/>
                <w:i/>
                <w:sz w:val="20"/>
                <w:szCs w:val="20"/>
                <w:vertAlign w:val="superscript"/>
              </w:rPr>
              <w:t>11</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79</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(87%)</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6</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(6.</w:t>
            </w:r>
            <w:r w:rsidR="008D7590" w:rsidRPr="002D5C67">
              <w:rPr>
                <w:rFonts w:ascii="Times New Roman" w:hAnsi="Times New Roman" w:cs="Times New Roman"/>
                <w:sz w:val="20"/>
                <w:szCs w:val="20"/>
              </w:rPr>
              <w:t>5%)</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6</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(6.</w:t>
            </w:r>
            <w:r w:rsidR="008D7590" w:rsidRPr="002D5C67">
              <w:rPr>
                <w:rFonts w:ascii="Times New Roman" w:hAnsi="Times New Roman" w:cs="Times New Roman"/>
                <w:sz w:val="20"/>
                <w:szCs w:val="20"/>
              </w:rPr>
              <w:t>5%)</w:t>
            </w:r>
          </w:p>
        </w:tc>
        <w:tc>
          <w:tcPr>
            <w:tcW w:w="992" w:type="dxa"/>
            <w:vAlign w:val="center"/>
          </w:tcPr>
          <w:p w:rsidR="008D7590" w:rsidRPr="002D5C67" w:rsidRDefault="002D7494"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91</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2010</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Yamanaka,</w:t>
            </w:r>
            <w:r w:rsidRPr="002D5C67">
              <w:rPr>
                <w:rFonts w:ascii="Times New Roman" w:hAnsi="Times New Roman" w:cs="Times New Roman"/>
                <w:i/>
                <w:sz w:val="20"/>
                <w:szCs w:val="20"/>
              </w:rPr>
              <w:t xml:space="preserve"> et al</w:t>
            </w:r>
            <w:r w:rsidRPr="002D5C67">
              <w:rPr>
                <w:rFonts w:ascii="Times New Roman" w:hAnsi="Times New Roman" w:cs="Times New Roman"/>
                <w:sz w:val="20"/>
                <w:szCs w:val="20"/>
                <w:vertAlign w:val="superscript"/>
              </w:rPr>
              <w:t>5</w:t>
            </w:r>
          </w:p>
        </w:tc>
        <w:tc>
          <w:tcPr>
            <w:tcW w:w="1134" w:type="dxa"/>
            <w:vAlign w:val="center"/>
          </w:tcPr>
          <w:p w:rsidR="002D4E82"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27</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 xml:space="preserve"> (100%)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992" w:type="dxa"/>
            <w:vAlign w:val="center"/>
          </w:tcPr>
          <w:p w:rsidR="008D7590" w:rsidRPr="002D5C67" w:rsidRDefault="002D7494"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27</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2011</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Soegijanto,</w:t>
            </w:r>
            <w:r w:rsidRPr="002D5C67">
              <w:rPr>
                <w:rFonts w:ascii="Times New Roman" w:hAnsi="Times New Roman" w:cs="Times New Roman"/>
                <w:i/>
                <w:sz w:val="20"/>
                <w:szCs w:val="20"/>
              </w:rPr>
              <w:t xml:space="preserve"> et al</w:t>
            </w:r>
            <w:r w:rsidRPr="002D5C67">
              <w:rPr>
                <w:rFonts w:ascii="Times New Roman" w:hAnsi="Times New Roman" w:cs="Times New Roman"/>
                <w:i/>
                <w:sz w:val="20"/>
                <w:szCs w:val="20"/>
                <w:vertAlign w:val="superscript"/>
              </w:rPr>
              <w:t>13</w:t>
            </w:r>
          </w:p>
        </w:tc>
        <w:tc>
          <w:tcPr>
            <w:tcW w:w="1134" w:type="dxa"/>
            <w:vAlign w:val="center"/>
          </w:tcPr>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182 (89.</w:t>
            </w:r>
            <w:r w:rsidR="008D7590" w:rsidRPr="002D5C67">
              <w:rPr>
                <w:rFonts w:ascii="Times New Roman" w:hAnsi="Times New Roman" w:cs="Times New Roman"/>
                <w:sz w:val="20"/>
                <w:szCs w:val="20"/>
              </w:rPr>
              <w:t>6%)</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(9.</w:t>
            </w:r>
            <w:r w:rsidR="008D7590" w:rsidRPr="002D5C67">
              <w:rPr>
                <w:rFonts w:ascii="Times New Roman" w:hAnsi="Times New Roman" w:cs="Times New Roman"/>
                <w:sz w:val="20"/>
                <w:szCs w:val="20"/>
              </w:rPr>
              <w:t>8)</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(0.</w:t>
            </w:r>
            <w:r w:rsidR="008D7590" w:rsidRPr="002D5C67">
              <w:rPr>
                <w:rFonts w:ascii="Times New Roman" w:hAnsi="Times New Roman" w:cs="Times New Roman"/>
                <w:sz w:val="20"/>
                <w:szCs w:val="20"/>
              </w:rPr>
              <w:t>5%)</w:t>
            </w:r>
          </w:p>
        </w:tc>
        <w:tc>
          <w:tcPr>
            <w:tcW w:w="992" w:type="dxa"/>
            <w:vAlign w:val="center"/>
          </w:tcPr>
          <w:p w:rsidR="008D7590" w:rsidRPr="002D5C67" w:rsidRDefault="002D7494"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203</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2012</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Soegijanto,</w:t>
            </w:r>
            <w:r w:rsidRPr="002D5C67">
              <w:rPr>
                <w:rFonts w:ascii="Times New Roman" w:hAnsi="Times New Roman" w:cs="Times New Roman"/>
                <w:i/>
                <w:sz w:val="20"/>
                <w:szCs w:val="20"/>
              </w:rPr>
              <w:t xml:space="preserve"> et al</w:t>
            </w:r>
            <w:r w:rsidRPr="002D5C67">
              <w:rPr>
                <w:rFonts w:ascii="Times New Roman" w:hAnsi="Times New Roman" w:cs="Times New Roman"/>
                <w:i/>
                <w:sz w:val="20"/>
                <w:szCs w:val="20"/>
                <w:vertAlign w:val="superscript"/>
              </w:rPr>
              <w:t>13</w:t>
            </w:r>
          </w:p>
        </w:tc>
        <w:tc>
          <w:tcPr>
            <w:tcW w:w="1134" w:type="dxa"/>
            <w:vAlign w:val="center"/>
          </w:tcPr>
          <w:p w:rsidR="002D4E82"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 xml:space="preserve">79 </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(91.</w:t>
            </w:r>
            <w:r w:rsidR="008D7590" w:rsidRPr="002D5C67">
              <w:rPr>
                <w:rFonts w:ascii="Times New Roman" w:hAnsi="Times New Roman" w:cs="Times New Roman"/>
                <w:sz w:val="20"/>
                <w:szCs w:val="20"/>
              </w:rPr>
              <w:t>9%)</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7</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(8.</w:t>
            </w:r>
            <w:r w:rsidR="008D7590" w:rsidRPr="002D5C67">
              <w:rPr>
                <w:rFonts w:ascii="Times New Roman" w:hAnsi="Times New Roman" w:cs="Times New Roman"/>
                <w:sz w:val="20"/>
                <w:szCs w:val="20"/>
              </w:rPr>
              <w:t>1%)</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992" w:type="dxa"/>
            <w:vAlign w:val="center"/>
          </w:tcPr>
          <w:p w:rsidR="008D7590" w:rsidRPr="002D5C67" w:rsidRDefault="002D7494"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86</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2012</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Wardhani</w:t>
            </w:r>
            <w:r w:rsidRPr="002D5C67">
              <w:rPr>
                <w:rFonts w:ascii="Times New Roman" w:hAnsi="Times New Roman" w:cs="Times New Roman"/>
                <w:i/>
                <w:sz w:val="20"/>
                <w:szCs w:val="20"/>
                <w:vertAlign w:val="superscript"/>
              </w:rPr>
              <w:t>1</w:t>
            </w:r>
            <w:r w:rsidR="00D702D4">
              <w:rPr>
                <w:rFonts w:ascii="Times New Roman" w:hAnsi="Times New Roman" w:cs="Times New Roman"/>
                <w:i/>
                <w:sz w:val="20"/>
                <w:szCs w:val="20"/>
                <w:vertAlign w:val="superscript"/>
              </w:rPr>
              <w:t>4</w:t>
            </w:r>
          </w:p>
        </w:tc>
        <w:tc>
          <w:tcPr>
            <w:tcW w:w="1134" w:type="dxa"/>
            <w:vAlign w:val="center"/>
          </w:tcPr>
          <w:p w:rsidR="002D4E82"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 xml:space="preserve">45 </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(67.</w:t>
            </w:r>
            <w:r w:rsidR="008D7590" w:rsidRPr="002D5C67">
              <w:rPr>
                <w:rFonts w:ascii="Times New Roman" w:hAnsi="Times New Roman" w:cs="Times New Roman"/>
                <w:sz w:val="20"/>
                <w:szCs w:val="20"/>
              </w:rPr>
              <w:t>2%)</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 xml:space="preserve">8 </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(11.</w:t>
            </w:r>
            <w:r w:rsidR="008D7590" w:rsidRPr="002D5C67">
              <w:rPr>
                <w:rFonts w:ascii="Times New Roman" w:hAnsi="Times New Roman" w:cs="Times New Roman"/>
                <w:sz w:val="20"/>
                <w:szCs w:val="20"/>
              </w:rPr>
              <w:t>9%)</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4</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(6%)</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6</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(8.</w:t>
            </w:r>
            <w:r w:rsidR="008D7590" w:rsidRPr="002D5C67">
              <w:rPr>
                <w:rFonts w:ascii="Times New Roman" w:hAnsi="Times New Roman" w:cs="Times New Roman"/>
                <w:sz w:val="20"/>
                <w:szCs w:val="20"/>
              </w:rPr>
              <w:t>9%)</w:t>
            </w:r>
          </w:p>
        </w:tc>
        <w:tc>
          <w:tcPr>
            <w:tcW w:w="99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4</w:t>
            </w:r>
          </w:p>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(6%)</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67</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2012</w:t>
            </w:r>
          </w:p>
        </w:tc>
        <w:tc>
          <w:tcPr>
            <w:tcW w:w="1841" w:type="dxa"/>
            <w:vAlign w:val="center"/>
          </w:tcPr>
          <w:p w:rsidR="008D7590" w:rsidRPr="002D5C67" w:rsidRDefault="008D7590" w:rsidP="00531DA2">
            <w:pPr>
              <w:rPr>
                <w:rFonts w:ascii="Times New Roman" w:hAnsi="Times New Roman" w:cs="Times New Roman"/>
                <w:sz w:val="20"/>
                <w:szCs w:val="20"/>
              </w:rPr>
            </w:pPr>
            <w:r w:rsidRPr="002D5C67">
              <w:rPr>
                <w:rFonts w:ascii="Times New Roman" w:hAnsi="Times New Roman" w:cs="Times New Roman"/>
                <w:sz w:val="20"/>
                <w:szCs w:val="20"/>
              </w:rPr>
              <w:t xml:space="preserve">Fedik, </w:t>
            </w:r>
            <w:r w:rsidRPr="002D5C67">
              <w:rPr>
                <w:rFonts w:ascii="Times New Roman" w:hAnsi="Times New Roman" w:cs="Times New Roman"/>
                <w:i/>
                <w:sz w:val="20"/>
                <w:szCs w:val="20"/>
              </w:rPr>
              <w:t>et al</w:t>
            </w:r>
            <w:r w:rsidRPr="002D5C67">
              <w:rPr>
                <w:rFonts w:ascii="Times New Roman" w:hAnsi="Times New Roman" w:cs="Times New Roman"/>
                <w:i/>
                <w:sz w:val="20"/>
                <w:szCs w:val="20"/>
                <w:vertAlign w:val="superscript"/>
              </w:rPr>
              <w:t>1</w:t>
            </w:r>
            <w:r w:rsidR="00D702D4">
              <w:rPr>
                <w:rFonts w:ascii="Times New Roman" w:hAnsi="Times New Roman" w:cs="Times New Roman"/>
                <w:i/>
                <w:sz w:val="20"/>
                <w:szCs w:val="20"/>
                <w:vertAlign w:val="superscript"/>
              </w:rPr>
              <w:t>5</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(5.</w:t>
            </w:r>
            <w:r w:rsidR="008D7590" w:rsidRPr="002D5C67">
              <w:rPr>
                <w:rFonts w:ascii="Times New Roman" w:hAnsi="Times New Roman" w:cs="Times New Roman"/>
                <w:sz w:val="20"/>
                <w:szCs w:val="20"/>
              </w:rPr>
              <w:t>5%)</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10</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(27.</w:t>
            </w:r>
            <w:r w:rsidR="008D7590" w:rsidRPr="002D5C67">
              <w:rPr>
                <w:rFonts w:ascii="Times New Roman" w:hAnsi="Times New Roman" w:cs="Times New Roman"/>
                <w:sz w:val="20"/>
                <w:szCs w:val="20"/>
              </w:rPr>
              <w:t>8%)</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11</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(30.</w:t>
            </w:r>
            <w:r w:rsidR="008D7590" w:rsidRPr="002D5C67">
              <w:rPr>
                <w:rFonts w:ascii="Times New Roman" w:hAnsi="Times New Roman" w:cs="Times New Roman"/>
                <w:sz w:val="20"/>
                <w:szCs w:val="20"/>
              </w:rPr>
              <w:t>6%)</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6</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(16.</w:t>
            </w:r>
            <w:r w:rsidR="008D7590" w:rsidRPr="002D5C67">
              <w:rPr>
                <w:rFonts w:ascii="Times New Roman" w:hAnsi="Times New Roman" w:cs="Times New Roman"/>
                <w:sz w:val="20"/>
                <w:szCs w:val="20"/>
              </w:rPr>
              <w:t>7%)</w:t>
            </w:r>
          </w:p>
        </w:tc>
        <w:tc>
          <w:tcPr>
            <w:tcW w:w="99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7</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(19.</w:t>
            </w:r>
            <w:r w:rsidR="008D7590" w:rsidRPr="002D5C67">
              <w:rPr>
                <w:rFonts w:ascii="Times New Roman" w:hAnsi="Times New Roman" w:cs="Times New Roman"/>
                <w:sz w:val="20"/>
                <w:szCs w:val="20"/>
              </w:rPr>
              <w:t>4%)</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36</w:t>
            </w:r>
          </w:p>
        </w:tc>
      </w:tr>
      <w:tr w:rsidR="008D7590" w:rsidRPr="002D5C67" w:rsidTr="00531DA2">
        <w:trPr>
          <w:jc w:val="center"/>
        </w:trPr>
        <w:tc>
          <w:tcPr>
            <w:tcW w:w="85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2016</w:t>
            </w:r>
          </w:p>
        </w:tc>
        <w:tc>
          <w:tcPr>
            <w:tcW w:w="1841" w:type="dxa"/>
            <w:vAlign w:val="center"/>
          </w:tcPr>
          <w:p w:rsidR="008D7590" w:rsidRPr="002D5C67" w:rsidRDefault="000A7EBD" w:rsidP="00531DA2">
            <w:pPr>
              <w:rPr>
                <w:rFonts w:ascii="Times New Roman" w:hAnsi="Times New Roman" w:cs="Times New Roman"/>
                <w:sz w:val="20"/>
                <w:szCs w:val="20"/>
              </w:rPr>
            </w:pPr>
            <w:r>
              <w:rPr>
                <w:rFonts w:ascii="Times New Roman" w:hAnsi="Times New Roman" w:cs="Times New Roman"/>
                <w:sz w:val="20"/>
                <w:szCs w:val="20"/>
              </w:rPr>
              <w:t>This Research</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8</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 xml:space="preserve"> (18.</w:t>
            </w:r>
            <w:r w:rsidR="008D7590" w:rsidRPr="002D5C67">
              <w:rPr>
                <w:rFonts w:ascii="Times New Roman" w:hAnsi="Times New Roman" w:cs="Times New Roman"/>
                <w:sz w:val="20"/>
                <w:szCs w:val="20"/>
              </w:rPr>
              <w:t>6%)</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7</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 xml:space="preserve"> (16.</w:t>
            </w:r>
            <w:r w:rsidR="008D7590" w:rsidRPr="002D5C67">
              <w:rPr>
                <w:rFonts w:ascii="Times New Roman" w:hAnsi="Times New Roman" w:cs="Times New Roman"/>
                <w:sz w:val="20"/>
                <w:szCs w:val="20"/>
              </w:rPr>
              <w:t>2%)</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27</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(62.</w:t>
            </w:r>
            <w:r w:rsidR="008D7590" w:rsidRPr="002D5C67">
              <w:rPr>
                <w:rFonts w:ascii="Times New Roman" w:hAnsi="Times New Roman" w:cs="Times New Roman"/>
                <w:sz w:val="20"/>
                <w:szCs w:val="20"/>
              </w:rPr>
              <w:t>8%)</w:t>
            </w:r>
          </w:p>
        </w:tc>
        <w:tc>
          <w:tcPr>
            <w:tcW w:w="1134"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0</w:t>
            </w:r>
          </w:p>
        </w:tc>
        <w:tc>
          <w:tcPr>
            <w:tcW w:w="992"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 xml:space="preserve">1 </w:t>
            </w:r>
          </w:p>
          <w:p w:rsidR="008D7590" w:rsidRPr="002D5C67" w:rsidRDefault="000A7EBD" w:rsidP="00531DA2">
            <w:pPr>
              <w:jc w:val="center"/>
              <w:rPr>
                <w:rFonts w:ascii="Times New Roman" w:hAnsi="Times New Roman" w:cs="Times New Roman"/>
                <w:sz w:val="20"/>
                <w:szCs w:val="20"/>
              </w:rPr>
            </w:pPr>
            <w:r>
              <w:rPr>
                <w:rFonts w:ascii="Times New Roman" w:hAnsi="Times New Roman" w:cs="Times New Roman"/>
                <w:sz w:val="20"/>
                <w:szCs w:val="20"/>
              </w:rPr>
              <w:t>(2.</w:t>
            </w:r>
            <w:r w:rsidR="008D7590" w:rsidRPr="002D5C67">
              <w:rPr>
                <w:rFonts w:ascii="Times New Roman" w:hAnsi="Times New Roman" w:cs="Times New Roman"/>
                <w:sz w:val="20"/>
                <w:szCs w:val="20"/>
              </w:rPr>
              <w:t>3%)</w:t>
            </w:r>
          </w:p>
        </w:tc>
        <w:tc>
          <w:tcPr>
            <w:tcW w:w="851" w:type="dxa"/>
            <w:vAlign w:val="center"/>
          </w:tcPr>
          <w:p w:rsidR="008D7590" w:rsidRPr="002D5C67" w:rsidRDefault="008D7590" w:rsidP="00531DA2">
            <w:pPr>
              <w:jc w:val="center"/>
              <w:rPr>
                <w:rFonts w:ascii="Times New Roman" w:hAnsi="Times New Roman" w:cs="Times New Roman"/>
                <w:sz w:val="20"/>
                <w:szCs w:val="20"/>
              </w:rPr>
            </w:pPr>
            <w:r w:rsidRPr="002D5C67">
              <w:rPr>
                <w:rFonts w:ascii="Times New Roman" w:hAnsi="Times New Roman" w:cs="Times New Roman"/>
                <w:sz w:val="20"/>
                <w:szCs w:val="20"/>
              </w:rPr>
              <w:t>43</w:t>
            </w:r>
          </w:p>
        </w:tc>
      </w:tr>
    </w:tbl>
    <w:p w:rsidR="00472AF3" w:rsidRDefault="00472AF3" w:rsidP="008D7590">
      <w:pPr>
        <w:spacing w:after="0" w:line="360" w:lineRule="auto"/>
        <w:ind w:firstLine="720"/>
        <w:jc w:val="both"/>
        <w:rPr>
          <w:rFonts w:ascii="Times New Roman" w:hAnsi="Times New Roman" w:cs="Times New Roman"/>
          <w:sz w:val="24"/>
          <w:szCs w:val="24"/>
        </w:rPr>
      </w:pPr>
    </w:p>
    <w:p w:rsidR="00C5409F" w:rsidRDefault="00F86578" w:rsidP="008D75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mechanism of serotypes displacement is unclear, probably due to host mobility, viral transport, or geographical factor</w:t>
      </w:r>
      <w:r w:rsidR="005F3829">
        <w:rPr>
          <w:rFonts w:ascii="Times New Roman" w:hAnsi="Times New Roman" w:cs="Times New Roman"/>
          <w:sz w:val="24"/>
          <w:szCs w:val="24"/>
        </w:rPr>
        <w:t>s</w:t>
      </w:r>
      <w:r>
        <w:rPr>
          <w:rFonts w:ascii="Times New Roman" w:hAnsi="Times New Roman" w:cs="Times New Roman"/>
          <w:sz w:val="24"/>
          <w:szCs w:val="24"/>
        </w:rPr>
        <w:t xml:space="preserve">. Every serotype has a different phylogenetic group which </w:t>
      </w:r>
      <w:r w:rsidR="00742799">
        <w:rPr>
          <w:rFonts w:ascii="Times New Roman" w:hAnsi="Times New Roman" w:cs="Times New Roman"/>
          <w:sz w:val="24"/>
          <w:szCs w:val="24"/>
        </w:rPr>
        <w:t xml:space="preserve">is </w:t>
      </w:r>
      <w:r>
        <w:rPr>
          <w:rFonts w:ascii="Times New Roman" w:hAnsi="Times New Roman" w:cs="Times New Roman"/>
          <w:sz w:val="24"/>
          <w:szCs w:val="24"/>
        </w:rPr>
        <w:t xml:space="preserve">known as genotype or subtype. Phylogenetic analysis showed that dengue virus can move from a </w:t>
      </w:r>
      <w:r w:rsidR="00486EAB">
        <w:rPr>
          <w:rFonts w:ascii="Times New Roman" w:hAnsi="Times New Roman" w:cs="Times New Roman"/>
          <w:sz w:val="24"/>
          <w:szCs w:val="24"/>
        </w:rPr>
        <w:t xml:space="preserve">far distance between countries </w:t>
      </w:r>
      <w:r>
        <w:rPr>
          <w:rFonts w:ascii="Times New Roman" w:hAnsi="Times New Roman" w:cs="Times New Roman"/>
          <w:sz w:val="24"/>
          <w:szCs w:val="24"/>
        </w:rPr>
        <w:t>or close distance between province</w:t>
      </w:r>
      <w:r w:rsidR="005F3829">
        <w:rPr>
          <w:rFonts w:ascii="Times New Roman" w:hAnsi="Times New Roman" w:cs="Times New Roman"/>
          <w:sz w:val="24"/>
          <w:szCs w:val="24"/>
        </w:rPr>
        <w:t>s</w:t>
      </w:r>
      <w:r>
        <w:rPr>
          <w:rFonts w:ascii="Times New Roman" w:hAnsi="Times New Roman" w:cs="Times New Roman"/>
          <w:sz w:val="24"/>
          <w:szCs w:val="24"/>
        </w:rPr>
        <w:t>. Several g</w:t>
      </w:r>
      <w:r w:rsidR="005F3829">
        <w:rPr>
          <w:rFonts w:ascii="Times New Roman" w:hAnsi="Times New Roman" w:cs="Times New Roman"/>
          <w:sz w:val="24"/>
          <w:szCs w:val="24"/>
        </w:rPr>
        <w:t>enotypes have</w:t>
      </w:r>
      <w:r>
        <w:rPr>
          <w:rFonts w:ascii="Times New Roman" w:hAnsi="Times New Roman" w:cs="Times New Roman"/>
          <w:sz w:val="24"/>
          <w:szCs w:val="24"/>
        </w:rPr>
        <w:t xml:space="preserve"> a wide geographical distribution but others are only limited to a certain region.</w:t>
      </w:r>
      <w:r w:rsidR="00D702D4">
        <w:rPr>
          <w:rFonts w:ascii="Times New Roman" w:hAnsi="Times New Roman" w:cs="Times New Roman"/>
          <w:sz w:val="24"/>
          <w:szCs w:val="24"/>
          <w:vertAlign w:val="superscript"/>
        </w:rPr>
        <w:t>15,16</w:t>
      </w:r>
    </w:p>
    <w:p w:rsidR="00576EE8" w:rsidRPr="0074163C" w:rsidRDefault="009977A1" w:rsidP="0074163C">
      <w:pPr>
        <w:spacing w:after="0" w:line="360" w:lineRule="auto"/>
        <w:ind w:firstLine="720"/>
        <w:jc w:val="both"/>
        <w:rPr>
          <w:rFonts w:ascii="Times New Roman" w:hAnsi="Times New Roman" w:cs="Times New Roman"/>
          <w:sz w:val="40"/>
          <w:szCs w:val="24"/>
        </w:rPr>
      </w:pPr>
      <w:r>
        <w:rPr>
          <w:rFonts w:ascii="Times New Roman" w:hAnsi="Times New Roman" w:cs="Times New Roman"/>
          <w:sz w:val="24"/>
          <w:szCs w:val="24"/>
        </w:rPr>
        <w:t xml:space="preserve">Serotypes displacement is commonly accompanied by genotype displacement which </w:t>
      </w:r>
      <w:r w:rsidR="005F3829">
        <w:rPr>
          <w:rFonts w:ascii="Times New Roman" w:hAnsi="Times New Roman" w:cs="Times New Roman"/>
          <w:sz w:val="24"/>
          <w:szCs w:val="24"/>
        </w:rPr>
        <w:t>is associated with the increase</w:t>
      </w:r>
      <w:r>
        <w:rPr>
          <w:rFonts w:ascii="Times New Roman" w:hAnsi="Times New Roman" w:cs="Times New Roman"/>
          <w:sz w:val="24"/>
          <w:szCs w:val="24"/>
        </w:rPr>
        <w:t xml:space="preserve"> of DHF cases or dengue outbreak.</w:t>
      </w:r>
      <w:r w:rsidR="00576EE8" w:rsidRPr="00DB00F9">
        <w:rPr>
          <w:rFonts w:ascii="Times New Roman" w:hAnsi="Times New Roman" w:cs="Times New Roman"/>
          <w:sz w:val="24"/>
          <w:szCs w:val="24"/>
          <w:vertAlign w:val="superscript"/>
        </w:rPr>
        <w:t>5,13</w:t>
      </w:r>
      <w:r w:rsidR="00A6086B">
        <w:rPr>
          <w:rFonts w:ascii="Times New Roman" w:hAnsi="Times New Roman" w:cs="Times New Roman"/>
          <w:sz w:val="24"/>
          <w:szCs w:val="24"/>
          <w:vertAlign w:val="superscript"/>
          <w:lang w:val="en-US"/>
        </w:rPr>
        <w:t xml:space="preserve"> </w:t>
      </w:r>
      <w:r>
        <w:rPr>
          <w:rFonts w:ascii="Times New Roman" w:hAnsi="Times New Roman" w:cs="Times New Roman"/>
          <w:sz w:val="24"/>
          <w:szCs w:val="24"/>
        </w:rPr>
        <w:t>The proposed mechanism is genotypes and serotypes</w:t>
      </w:r>
      <w:r w:rsidR="00486EAB">
        <w:rPr>
          <w:rFonts w:ascii="Times New Roman" w:hAnsi="Times New Roman" w:cs="Times New Roman"/>
          <w:sz w:val="24"/>
          <w:szCs w:val="24"/>
        </w:rPr>
        <w:t xml:space="preserve"> </w:t>
      </w:r>
      <w:r>
        <w:rPr>
          <w:rFonts w:ascii="Times New Roman" w:hAnsi="Times New Roman" w:cs="Times New Roman"/>
          <w:sz w:val="24"/>
          <w:szCs w:val="24"/>
        </w:rPr>
        <w:t xml:space="preserve">displacement increasing the </w:t>
      </w:r>
      <w:r w:rsidR="00047C8F">
        <w:rPr>
          <w:rFonts w:ascii="Times New Roman" w:hAnsi="Times New Roman" w:cs="Times New Roman"/>
          <w:sz w:val="24"/>
          <w:szCs w:val="24"/>
        </w:rPr>
        <w:t xml:space="preserve">chance of occurrence of </w:t>
      </w:r>
      <w:r w:rsidR="00CF3194" w:rsidRPr="00047C8F">
        <w:rPr>
          <w:rFonts w:ascii="Times New Roman" w:hAnsi="Times New Roman" w:cs="Times New Roman"/>
          <w:sz w:val="24"/>
          <w:szCs w:val="24"/>
        </w:rPr>
        <w:t>secondary heterotypic infection</w:t>
      </w:r>
      <w:r w:rsidR="00486EAB">
        <w:rPr>
          <w:rFonts w:ascii="Times New Roman" w:hAnsi="Times New Roman" w:cs="Times New Roman"/>
          <w:sz w:val="24"/>
          <w:szCs w:val="24"/>
        </w:rPr>
        <w:t xml:space="preserve"> </w:t>
      </w:r>
      <w:r w:rsidR="00047C8F">
        <w:rPr>
          <w:rFonts w:ascii="Times New Roman" w:hAnsi="Times New Roman" w:cs="Times New Roman"/>
          <w:sz w:val="24"/>
          <w:szCs w:val="24"/>
        </w:rPr>
        <w:t>in endemic regions</w:t>
      </w:r>
      <w:r w:rsidR="00CF3194">
        <w:rPr>
          <w:rFonts w:ascii="Times New Roman" w:hAnsi="Times New Roman" w:cs="Times New Roman"/>
          <w:sz w:val="24"/>
          <w:szCs w:val="24"/>
        </w:rPr>
        <w:t>.</w:t>
      </w:r>
      <w:r w:rsidR="00A44683" w:rsidRPr="00A44683">
        <w:rPr>
          <w:rFonts w:ascii="Times New Roman" w:hAnsi="Times New Roman" w:cs="Times New Roman"/>
          <w:sz w:val="24"/>
          <w:szCs w:val="24"/>
          <w:vertAlign w:val="superscript"/>
        </w:rPr>
        <w:t>5</w:t>
      </w:r>
      <w:r w:rsidR="00A6086B">
        <w:rPr>
          <w:rFonts w:ascii="Times New Roman" w:hAnsi="Times New Roman" w:cs="Times New Roman"/>
          <w:sz w:val="24"/>
          <w:szCs w:val="24"/>
          <w:vertAlign w:val="superscript"/>
          <w:lang w:val="en-US"/>
        </w:rPr>
        <w:t xml:space="preserve"> </w:t>
      </w:r>
      <w:r w:rsidR="00047C8F">
        <w:rPr>
          <w:rFonts w:ascii="Times New Roman" w:hAnsi="Times New Roman" w:cs="Times New Roman"/>
          <w:sz w:val="24"/>
          <w:szCs w:val="24"/>
        </w:rPr>
        <w:t>Moreover, viru</w:t>
      </w:r>
      <w:r w:rsidR="005F3829">
        <w:rPr>
          <w:rFonts w:ascii="Times New Roman" w:hAnsi="Times New Roman" w:cs="Times New Roman"/>
          <w:sz w:val="24"/>
          <w:szCs w:val="24"/>
        </w:rPr>
        <w:t>s evolution is possibly happening</w:t>
      </w:r>
      <w:r w:rsidR="00047C8F">
        <w:rPr>
          <w:rFonts w:ascii="Times New Roman" w:hAnsi="Times New Roman" w:cs="Times New Roman"/>
          <w:sz w:val="24"/>
          <w:szCs w:val="24"/>
        </w:rPr>
        <w:t xml:space="preserve"> along </w:t>
      </w:r>
      <w:r w:rsidR="00047C8F" w:rsidRPr="004E3F9C">
        <w:rPr>
          <w:rFonts w:ascii="Times New Roman" w:hAnsi="Times New Roman" w:cs="Times New Roman"/>
          <w:sz w:val="24"/>
          <w:szCs w:val="24"/>
        </w:rPr>
        <w:t xml:space="preserve">with the displacement that causes an increase in the transmission and virulence of dengue virus. </w:t>
      </w:r>
      <w:r w:rsidR="008D7590" w:rsidRPr="004E3F9C">
        <w:rPr>
          <w:rFonts w:ascii="Times New Roman" w:hAnsi="Times New Roman" w:cs="Times New Roman"/>
          <w:sz w:val="24"/>
          <w:szCs w:val="18"/>
        </w:rPr>
        <w:t>Dewi</w:t>
      </w:r>
      <w:r w:rsidR="004E3F9C" w:rsidRPr="004E3F9C">
        <w:rPr>
          <w:rFonts w:ascii="Times New Roman" w:hAnsi="Times New Roman" w:cs="Times New Roman"/>
          <w:sz w:val="24"/>
          <w:szCs w:val="18"/>
          <w:vertAlign w:val="superscript"/>
          <w:lang w:val="en-US"/>
        </w:rPr>
        <w:t>17</w:t>
      </w:r>
      <w:r w:rsidR="00047C8F" w:rsidRPr="004E3F9C">
        <w:rPr>
          <w:rFonts w:ascii="Times New Roman" w:hAnsi="Times New Roman" w:cs="Times New Roman"/>
          <w:sz w:val="24"/>
          <w:szCs w:val="18"/>
        </w:rPr>
        <w:t xml:space="preserve"> investigated the genetic diversity of </w:t>
      </w:r>
      <w:r w:rsidR="008D7590" w:rsidRPr="004E3F9C">
        <w:rPr>
          <w:rFonts w:ascii="Times New Roman" w:hAnsi="Times New Roman" w:cs="Times New Roman"/>
          <w:sz w:val="24"/>
          <w:szCs w:val="18"/>
        </w:rPr>
        <w:t xml:space="preserve">DENV-3 </w:t>
      </w:r>
      <w:r w:rsidR="00047C8F" w:rsidRPr="004E3F9C">
        <w:rPr>
          <w:rFonts w:ascii="Times New Roman" w:hAnsi="Times New Roman" w:cs="Times New Roman"/>
          <w:sz w:val="24"/>
          <w:szCs w:val="18"/>
        </w:rPr>
        <w:t>isolate</w:t>
      </w:r>
      <w:r w:rsidR="00742799" w:rsidRPr="004E3F9C">
        <w:rPr>
          <w:rFonts w:ascii="Times New Roman" w:hAnsi="Times New Roman" w:cs="Times New Roman"/>
          <w:sz w:val="24"/>
          <w:szCs w:val="18"/>
        </w:rPr>
        <w:t>s</w:t>
      </w:r>
      <w:r w:rsidR="005F3829">
        <w:rPr>
          <w:rFonts w:ascii="Times New Roman" w:hAnsi="Times New Roman" w:cs="Times New Roman"/>
          <w:sz w:val="24"/>
          <w:szCs w:val="18"/>
        </w:rPr>
        <w:t xml:space="preserve"> </w:t>
      </w:r>
      <w:r w:rsidR="00047C8F" w:rsidRPr="004E3F9C">
        <w:rPr>
          <w:rFonts w:ascii="Times New Roman" w:hAnsi="Times New Roman" w:cs="Times New Roman"/>
          <w:sz w:val="24"/>
          <w:szCs w:val="18"/>
        </w:rPr>
        <w:t xml:space="preserve">obtained from </w:t>
      </w:r>
      <w:r w:rsidR="005F3829">
        <w:rPr>
          <w:rFonts w:ascii="Times New Roman" w:hAnsi="Times New Roman" w:cs="Times New Roman"/>
          <w:sz w:val="24"/>
          <w:szCs w:val="18"/>
        </w:rPr>
        <w:t xml:space="preserve">a </w:t>
      </w:r>
      <w:r w:rsidR="00047C8F" w:rsidRPr="004E3F9C">
        <w:rPr>
          <w:rFonts w:ascii="Times New Roman" w:hAnsi="Times New Roman" w:cs="Times New Roman"/>
          <w:sz w:val="24"/>
          <w:szCs w:val="18"/>
        </w:rPr>
        <w:t>DHF outbreak in Palembang</w:t>
      </w:r>
      <w:r w:rsidR="00047C8F">
        <w:rPr>
          <w:rFonts w:ascii="Times New Roman" w:hAnsi="Times New Roman" w:cs="Times New Roman"/>
          <w:sz w:val="24"/>
          <w:szCs w:val="18"/>
        </w:rPr>
        <w:t xml:space="preserve">, Indonesia. The study revealed that the evolution of </w:t>
      </w:r>
      <w:r w:rsidR="008D7590">
        <w:rPr>
          <w:rFonts w:ascii="Times New Roman" w:hAnsi="Times New Roman" w:cs="Times New Roman"/>
          <w:sz w:val="24"/>
          <w:szCs w:val="18"/>
        </w:rPr>
        <w:t xml:space="preserve">DENV-3 </w:t>
      </w:r>
      <w:r w:rsidR="00742799">
        <w:rPr>
          <w:rFonts w:ascii="Times New Roman" w:hAnsi="Times New Roman" w:cs="Times New Roman"/>
          <w:sz w:val="24"/>
          <w:szCs w:val="18"/>
        </w:rPr>
        <w:t xml:space="preserve">has </w:t>
      </w:r>
      <w:r w:rsidR="00047C8F">
        <w:rPr>
          <w:rFonts w:ascii="Times New Roman" w:hAnsi="Times New Roman" w:cs="Times New Roman"/>
          <w:sz w:val="24"/>
          <w:szCs w:val="18"/>
        </w:rPr>
        <w:t xml:space="preserve">occurred and contributed </w:t>
      </w:r>
      <w:r w:rsidR="00EA1E4E">
        <w:rPr>
          <w:rFonts w:ascii="Times New Roman" w:hAnsi="Times New Roman" w:cs="Times New Roman"/>
          <w:sz w:val="24"/>
          <w:szCs w:val="18"/>
        </w:rPr>
        <w:t>to</w:t>
      </w:r>
      <w:r w:rsidR="0032563C">
        <w:rPr>
          <w:rFonts w:ascii="Times New Roman" w:hAnsi="Times New Roman" w:cs="Times New Roman"/>
          <w:sz w:val="24"/>
          <w:szCs w:val="18"/>
        </w:rPr>
        <w:t xml:space="preserve"> the difference of DENV-3 transmission and virulence.</w:t>
      </w:r>
      <w:r w:rsidR="008D7590">
        <w:rPr>
          <w:rFonts w:ascii="Times New Roman" w:hAnsi="Times New Roman" w:cs="Times New Roman"/>
          <w:sz w:val="24"/>
          <w:szCs w:val="18"/>
          <w:vertAlign w:val="superscript"/>
        </w:rPr>
        <w:t>1</w:t>
      </w:r>
      <w:r w:rsidR="00D702D4">
        <w:rPr>
          <w:rFonts w:ascii="Times New Roman" w:hAnsi="Times New Roman" w:cs="Times New Roman"/>
          <w:sz w:val="24"/>
          <w:szCs w:val="18"/>
          <w:vertAlign w:val="superscript"/>
        </w:rPr>
        <w:t>7</w:t>
      </w:r>
      <w:r w:rsidR="00A6086B">
        <w:rPr>
          <w:rFonts w:ascii="Times New Roman" w:hAnsi="Times New Roman" w:cs="Times New Roman"/>
          <w:sz w:val="24"/>
          <w:szCs w:val="18"/>
          <w:vertAlign w:val="superscript"/>
          <w:lang w:val="en-US"/>
        </w:rPr>
        <w:t xml:space="preserve"> </w:t>
      </w:r>
      <w:r w:rsidR="00E42343" w:rsidRPr="00531DA2">
        <w:rPr>
          <w:rFonts w:ascii="Times New Roman" w:hAnsi="Times New Roman" w:cs="Times New Roman"/>
          <w:sz w:val="24"/>
          <w:szCs w:val="24"/>
        </w:rPr>
        <w:t xml:space="preserve">DENV-3 </w:t>
      </w:r>
      <w:r w:rsidR="00EA1E4E">
        <w:rPr>
          <w:rFonts w:ascii="Times New Roman" w:hAnsi="Times New Roman" w:cs="Times New Roman"/>
          <w:sz w:val="24"/>
          <w:szCs w:val="24"/>
        </w:rPr>
        <w:t>epidemic happened in Jakarta</w:t>
      </w:r>
      <w:r w:rsidR="002023A7">
        <w:rPr>
          <w:rFonts w:ascii="Times New Roman" w:hAnsi="Times New Roman" w:cs="Times New Roman"/>
          <w:sz w:val="24"/>
          <w:szCs w:val="24"/>
          <w:lang w:val="en-US"/>
        </w:rPr>
        <w:t>,</w:t>
      </w:r>
      <w:r w:rsidR="00EA1E4E">
        <w:rPr>
          <w:rFonts w:ascii="Times New Roman" w:hAnsi="Times New Roman" w:cs="Times New Roman"/>
          <w:sz w:val="24"/>
          <w:szCs w:val="24"/>
        </w:rPr>
        <w:t xml:space="preserve"> </w:t>
      </w:r>
      <w:r w:rsidR="00E42343" w:rsidRPr="00531DA2">
        <w:rPr>
          <w:rFonts w:ascii="Times New Roman" w:hAnsi="Times New Roman" w:cs="Times New Roman"/>
          <w:sz w:val="24"/>
          <w:szCs w:val="24"/>
        </w:rPr>
        <w:t xml:space="preserve">1976 </w:t>
      </w:r>
      <w:r w:rsidR="00EA1E4E">
        <w:rPr>
          <w:rFonts w:ascii="Times New Roman" w:hAnsi="Times New Roman" w:cs="Times New Roman"/>
          <w:sz w:val="24"/>
          <w:szCs w:val="24"/>
        </w:rPr>
        <w:t>and w</w:t>
      </w:r>
      <w:r w:rsidR="005F3829">
        <w:rPr>
          <w:rFonts w:ascii="Times New Roman" w:hAnsi="Times New Roman" w:cs="Times New Roman"/>
          <w:sz w:val="24"/>
          <w:szCs w:val="24"/>
        </w:rPr>
        <w:t>as associated with the increase</w:t>
      </w:r>
      <w:r w:rsidR="00EA1E4E">
        <w:rPr>
          <w:rFonts w:ascii="Times New Roman" w:hAnsi="Times New Roman" w:cs="Times New Roman"/>
          <w:sz w:val="24"/>
          <w:szCs w:val="24"/>
        </w:rPr>
        <w:t xml:space="preserve"> of DHF cases</w:t>
      </w:r>
      <w:r w:rsidR="00CF3194" w:rsidRPr="00531DA2">
        <w:rPr>
          <w:rFonts w:ascii="Times New Roman" w:hAnsi="Times New Roman" w:cs="Times New Roman"/>
          <w:sz w:val="24"/>
          <w:szCs w:val="24"/>
        </w:rPr>
        <w:t>.</w:t>
      </w:r>
      <w:r w:rsidR="005F3829">
        <w:rPr>
          <w:rFonts w:ascii="Times New Roman" w:hAnsi="Times New Roman" w:cs="Times New Roman"/>
          <w:sz w:val="24"/>
          <w:szCs w:val="24"/>
        </w:rPr>
        <w:t>The virus spread to</w:t>
      </w:r>
      <w:r w:rsidR="00B964B9">
        <w:rPr>
          <w:rFonts w:ascii="Times New Roman" w:hAnsi="Times New Roman" w:cs="Times New Roman"/>
          <w:sz w:val="24"/>
          <w:szCs w:val="24"/>
        </w:rPr>
        <w:t xml:space="preserve"> </w:t>
      </w:r>
      <w:r w:rsidR="00EA1E4E">
        <w:rPr>
          <w:rFonts w:ascii="Times New Roman" w:hAnsi="Times New Roman" w:cs="Times New Roman"/>
          <w:sz w:val="24"/>
          <w:szCs w:val="24"/>
        </w:rPr>
        <w:t xml:space="preserve">Central Java in </w:t>
      </w:r>
      <w:r w:rsidR="00E42343" w:rsidRPr="00531DA2">
        <w:rPr>
          <w:rFonts w:ascii="Times New Roman" w:hAnsi="Times New Roman" w:cs="Times New Roman"/>
          <w:sz w:val="24"/>
          <w:szCs w:val="24"/>
        </w:rPr>
        <w:t xml:space="preserve">1976  </w:t>
      </w:r>
      <w:r w:rsidR="00EA1E4E">
        <w:rPr>
          <w:rFonts w:ascii="Times New Roman" w:hAnsi="Times New Roman" w:cs="Times New Roman"/>
          <w:sz w:val="24"/>
          <w:szCs w:val="24"/>
        </w:rPr>
        <w:t>and Surabaya in</w:t>
      </w:r>
      <w:r w:rsidR="00E42343" w:rsidRPr="00531DA2">
        <w:rPr>
          <w:rFonts w:ascii="Times New Roman" w:hAnsi="Times New Roman" w:cs="Times New Roman"/>
          <w:sz w:val="24"/>
          <w:szCs w:val="24"/>
        </w:rPr>
        <w:t xml:space="preserve"> 1977. </w:t>
      </w:r>
      <w:r w:rsidR="00EA1E4E">
        <w:rPr>
          <w:rFonts w:ascii="Times New Roman" w:hAnsi="Times New Roman" w:cs="Times New Roman"/>
          <w:sz w:val="24"/>
          <w:szCs w:val="24"/>
        </w:rPr>
        <w:t>This spreading caused an epidemic at that time</w:t>
      </w:r>
      <w:r w:rsidR="00E42343" w:rsidRPr="00531DA2">
        <w:rPr>
          <w:rFonts w:ascii="Times New Roman" w:hAnsi="Times New Roman" w:cs="Times New Roman"/>
          <w:sz w:val="24"/>
          <w:szCs w:val="24"/>
        </w:rPr>
        <w:t>.</w:t>
      </w:r>
      <w:r w:rsidR="00A44683" w:rsidRPr="00A44683">
        <w:rPr>
          <w:rFonts w:ascii="Times New Roman" w:hAnsi="Times New Roman" w:cs="Times New Roman"/>
          <w:sz w:val="24"/>
          <w:szCs w:val="24"/>
          <w:vertAlign w:val="superscript"/>
        </w:rPr>
        <w:t>1</w:t>
      </w:r>
      <w:r w:rsidR="00D702D4">
        <w:rPr>
          <w:rFonts w:ascii="Times New Roman" w:hAnsi="Times New Roman" w:cs="Times New Roman"/>
          <w:sz w:val="24"/>
          <w:szCs w:val="24"/>
          <w:vertAlign w:val="superscript"/>
        </w:rPr>
        <w:t>8</w:t>
      </w:r>
    </w:p>
    <w:p w:rsidR="000B32DF" w:rsidRDefault="008E3E5B" w:rsidP="00F71C69">
      <w:pPr>
        <w:spacing w:after="0" w:line="36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NS1 was only detected in 33</w:t>
      </w:r>
      <w:r w:rsidR="00BA4B9E">
        <w:rPr>
          <w:rFonts w:ascii="Times New Roman" w:hAnsi="Times New Roman" w:cs="Times New Roman"/>
          <w:sz w:val="24"/>
          <w:szCs w:val="24"/>
        </w:rPr>
        <w:t xml:space="preserve"> of 43 subjects with detectable dengue virus RNA. </w:t>
      </w:r>
      <w:r>
        <w:rPr>
          <w:rFonts w:ascii="Times New Roman" w:hAnsi="Times New Roman" w:cs="Times New Roman"/>
          <w:sz w:val="24"/>
          <w:szCs w:val="24"/>
        </w:rPr>
        <w:t xml:space="preserve">Positive </w:t>
      </w:r>
      <w:r w:rsidR="000B32DF">
        <w:rPr>
          <w:rFonts w:ascii="Times New Roman" w:hAnsi="Times New Roman" w:cs="Times New Roman"/>
          <w:sz w:val="24"/>
          <w:szCs w:val="24"/>
        </w:rPr>
        <w:t xml:space="preserve">PCR </w:t>
      </w:r>
      <w:r>
        <w:rPr>
          <w:rFonts w:ascii="Times New Roman" w:hAnsi="Times New Roman" w:cs="Times New Roman"/>
          <w:sz w:val="24"/>
          <w:szCs w:val="24"/>
        </w:rPr>
        <w:t xml:space="preserve">result </w:t>
      </w:r>
      <w:r w:rsidR="00BA4B9E">
        <w:rPr>
          <w:rFonts w:ascii="Times New Roman" w:hAnsi="Times New Roman" w:cs="Times New Roman"/>
          <w:sz w:val="24"/>
          <w:szCs w:val="24"/>
        </w:rPr>
        <w:t xml:space="preserve">can not guarantee </w:t>
      </w:r>
      <w:r w:rsidR="005F3829">
        <w:rPr>
          <w:rFonts w:ascii="Times New Roman" w:hAnsi="Times New Roman" w:cs="Times New Roman"/>
          <w:sz w:val="24"/>
          <w:szCs w:val="24"/>
        </w:rPr>
        <w:t xml:space="preserve">that </w:t>
      </w:r>
      <w:r w:rsidR="00BA4B9E">
        <w:rPr>
          <w:rFonts w:ascii="Times New Roman" w:hAnsi="Times New Roman" w:cs="Times New Roman"/>
          <w:sz w:val="24"/>
          <w:szCs w:val="24"/>
        </w:rPr>
        <w:t xml:space="preserve">NS1 will always </w:t>
      </w:r>
      <w:r w:rsidR="005F3829">
        <w:rPr>
          <w:rFonts w:ascii="Times New Roman" w:hAnsi="Times New Roman" w:cs="Times New Roman"/>
          <w:sz w:val="24"/>
          <w:szCs w:val="24"/>
        </w:rPr>
        <w:t xml:space="preserve">be </w:t>
      </w:r>
      <w:r w:rsidR="00BA4B9E">
        <w:rPr>
          <w:rFonts w:ascii="Times New Roman" w:hAnsi="Times New Roman" w:cs="Times New Roman"/>
          <w:sz w:val="24"/>
          <w:szCs w:val="24"/>
        </w:rPr>
        <w:t>positive and</w:t>
      </w:r>
      <w:r w:rsidR="002023A7">
        <w:rPr>
          <w:rFonts w:ascii="Times New Roman" w:hAnsi="Times New Roman" w:cs="Times New Roman"/>
          <w:sz w:val="24"/>
          <w:szCs w:val="24"/>
          <w:lang w:val="en-US"/>
        </w:rPr>
        <w:t xml:space="preserve"> a </w:t>
      </w:r>
      <w:r w:rsidR="00BA4B9E">
        <w:rPr>
          <w:rFonts w:ascii="Times New Roman" w:hAnsi="Times New Roman" w:cs="Times New Roman"/>
          <w:sz w:val="24"/>
          <w:szCs w:val="24"/>
        </w:rPr>
        <w:t>negative PCR result can not guarantee</w:t>
      </w:r>
      <w:r w:rsidR="002023A7">
        <w:rPr>
          <w:rFonts w:ascii="Times New Roman" w:hAnsi="Times New Roman" w:cs="Times New Roman"/>
          <w:sz w:val="24"/>
          <w:szCs w:val="24"/>
          <w:lang w:val="en-US"/>
        </w:rPr>
        <w:t xml:space="preserve"> that</w:t>
      </w:r>
      <w:r w:rsidR="00BA4B9E">
        <w:rPr>
          <w:rFonts w:ascii="Times New Roman" w:hAnsi="Times New Roman" w:cs="Times New Roman"/>
          <w:sz w:val="24"/>
          <w:szCs w:val="24"/>
        </w:rPr>
        <w:t xml:space="preserve"> NS1 will always</w:t>
      </w:r>
      <w:r w:rsidR="005F3829">
        <w:rPr>
          <w:rFonts w:ascii="Times New Roman" w:hAnsi="Times New Roman" w:cs="Times New Roman"/>
          <w:sz w:val="24"/>
          <w:szCs w:val="24"/>
        </w:rPr>
        <w:t xml:space="preserve"> be</w:t>
      </w:r>
      <w:r w:rsidR="00BA4B9E">
        <w:rPr>
          <w:rFonts w:ascii="Times New Roman" w:hAnsi="Times New Roman" w:cs="Times New Roman"/>
          <w:sz w:val="24"/>
          <w:szCs w:val="24"/>
        </w:rPr>
        <w:t xml:space="preserve"> negative </w:t>
      </w:r>
      <w:r w:rsidR="000B32DF">
        <w:rPr>
          <w:rFonts w:ascii="Times New Roman" w:hAnsi="Times New Roman" w:cs="Times New Roman"/>
          <w:sz w:val="24"/>
          <w:szCs w:val="24"/>
        </w:rPr>
        <w:t>(</w:t>
      </w:r>
      <w:r w:rsidR="004E3F9C">
        <w:rPr>
          <w:rFonts w:ascii="Times New Roman" w:hAnsi="Times New Roman" w:cs="Times New Roman"/>
          <w:sz w:val="24"/>
          <w:szCs w:val="24"/>
          <w:lang w:val="en-US"/>
        </w:rPr>
        <w:t>T</w:t>
      </w:r>
      <w:r w:rsidR="000B32DF">
        <w:rPr>
          <w:rFonts w:ascii="Times New Roman" w:hAnsi="Times New Roman" w:cs="Times New Roman"/>
          <w:sz w:val="24"/>
          <w:szCs w:val="24"/>
        </w:rPr>
        <w:t>abl</w:t>
      </w:r>
      <w:r w:rsidR="004E3F9C">
        <w:rPr>
          <w:rFonts w:ascii="Times New Roman" w:hAnsi="Times New Roman" w:cs="Times New Roman"/>
          <w:sz w:val="24"/>
          <w:szCs w:val="24"/>
          <w:lang w:val="en-US"/>
        </w:rPr>
        <w:t>e</w:t>
      </w:r>
      <w:r w:rsidR="000B32DF">
        <w:rPr>
          <w:rFonts w:ascii="Times New Roman" w:hAnsi="Times New Roman" w:cs="Times New Roman"/>
          <w:sz w:val="24"/>
          <w:szCs w:val="24"/>
        </w:rPr>
        <w:t xml:space="preserve"> 3). </w:t>
      </w:r>
      <w:r w:rsidR="00BA4B9E">
        <w:rPr>
          <w:rFonts w:ascii="Times New Roman" w:hAnsi="Times New Roman" w:cs="Times New Roman"/>
          <w:sz w:val="24"/>
          <w:szCs w:val="24"/>
        </w:rPr>
        <w:t xml:space="preserve">This result was similar with previous </w:t>
      </w:r>
      <w:r w:rsidR="00BA4B9E">
        <w:rPr>
          <w:rFonts w:ascii="Times New Roman" w:hAnsi="Times New Roman" w:cs="Times New Roman"/>
          <w:sz w:val="24"/>
          <w:szCs w:val="24"/>
        </w:rPr>
        <w:lastRenderedPageBreak/>
        <w:t>studies</w:t>
      </w:r>
      <w:r w:rsidR="000B32DF">
        <w:rPr>
          <w:rFonts w:ascii="Times New Roman" w:hAnsi="Times New Roman" w:cs="Times New Roman"/>
          <w:sz w:val="24"/>
          <w:szCs w:val="24"/>
        </w:rPr>
        <w:t>.</w:t>
      </w:r>
      <w:r w:rsidR="000B32DF" w:rsidRPr="001F2051">
        <w:rPr>
          <w:rFonts w:ascii="Times New Roman" w:hAnsi="Times New Roman" w:cs="Times New Roman"/>
          <w:sz w:val="24"/>
          <w:szCs w:val="24"/>
          <w:vertAlign w:val="superscript"/>
        </w:rPr>
        <w:t>6,9</w:t>
      </w:r>
      <w:r w:rsidR="00A6086B">
        <w:rPr>
          <w:rFonts w:ascii="Times New Roman" w:hAnsi="Times New Roman" w:cs="Times New Roman"/>
          <w:sz w:val="24"/>
          <w:szCs w:val="24"/>
          <w:vertAlign w:val="superscript"/>
          <w:lang w:val="en-US"/>
        </w:rPr>
        <w:t xml:space="preserve"> </w:t>
      </w:r>
      <w:r w:rsidR="00BA4B9E">
        <w:rPr>
          <w:rFonts w:ascii="Times New Roman" w:hAnsi="Times New Roman" w:cs="Times New Roman"/>
          <w:sz w:val="24"/>
          <w:szCs w:val="24"/>
        </w:rPr>
        <w:t>The sensitivity of dengue virus PCR was</w:t>
      </w:r>
      <w:r w:rsidR="00742799">
        <w:rPr>
          <w:rFonts w:ascii="Times New Roman" w:hAnsi="Times New Roman" w:cs="Times New Roman"/>
          <w:sz w:val="24"/>
          <w:szCs w:val="24"/>
        </w:rPr>
        <w:t xml:space="preserve"> affected by </w:t>
      </w:r>
      <w:r w:rsidR="005F3829">
        <w:rPr>
          <w:rFonts w:ascii="Times New Roman" w:hAnsi="Times New Roman" w:cs="Times New Roman"/>
          <w:sz w:val="24"/>
          <w:szCs w:val="24"/>
        </w:rPr>
        <w:t>PCR method, day of fever</w:t>
      </w:r>
      <w:r w:rsidR="00BA4B9E">
        <w:rPr>
          <w:rFonts w:ascii="Times New Roman" w:hAnsi="Times New Roman" w:cs="Times New Roman"/>
          <w:sz w:val="24"/>
          <w:szCs w:val="24"/>
        </w:rPr>
        <w:t xml:space="preserve">, and specimen handling. </w:t>
      </w:r>
      <w:r w:rsidR="006D666C">
        <w:rPr>
          <w:rFonts w:ascii="Times New Roman" w:hAnsi="Times New Roman" w:cs="Times New Roman"/>
          <w:sz w:val="24"/>
          <w:szCs w:val="24"/>
        </w:rPr>
        <w:t>Sasmono</w:t>
      </w:r>
      <w:r w:rsidR="004E3F9C" w:rsidRPr="004E3F9C">
        <w:rPr>
          <w:rFonts w:ascii="Times New Roman" w:hAnsi="Times New Roman" w:cs="Times New Roman"/>
          <w:sz w:val="24"/>
          <w:szCs w:val="24"/>
          <w:vertAlign w:val="superscript"/>
          <w:lang w:val="en-US"/>
        </w:rPr>
        <w:t>19</w:t>
      </w:r>
      <w:r w:rsidR="001E4E2B">
        <w:rPr>
          <w:rFonts w:ascii="Times New Roman" w:hAnsi="Times New Roman" w:cs="Times New Roman"/>
          <w:sz w:val="24"/>
          <w:szCs w:val="24"/>
        </w:rPr>
        <w:t xml:space="preserve"> showed </w:t>
      </w:r>
      <w:r w:rsidR="005F3829">
        <w:rPr>
          <w:rFonts w:ascii="Times New Roman" w:hAnsi="Times New Roman" w:cs="Times New Roman"/>
          <w:sz w:val="24"/>
          <w:szCs w:val="24"/>
        </w:rPr>
        <w:t xml:space="preserve">that </w:t>
      </w:r>
      <w:r w:rsidR="001E4E2B">
        <w:rPr>
          <w:rFonts w:ascii="Times New Roman" w:hAnsi="Times New Roman" w:cs="Times New Roman"/>
          <w:sz w:val="24"/>
          <w:szCs w:val="24"/>
        </w:rPr>
        <w:t xml:space="preserve">the sensitivity of </w:t>
      </w:r>
      <w:r w:rsidR="001E4E2B" w:rsidRPr="001E4E2B">
        <w:rPr>
          <w:rFonts w:ascii="Times New Roman" w:hAnsi="Times New Roman" w:cs="Times New Roman"/>
          <w:i/>
          <w:sz w:val="24"/>
          <w:szCs w:val="24"/>
        </w:rPr>
        <w:t xml:space="preserve">Simplexa Dengue </w:t>
      </w:r>
      <w:r w:rsidR="000B32DF" w:rsidRPr="001E4E2B">
        <w:rPr>
          <w:rFonts w:ascii="Times New Roman" w:hAnsi="Times New Roman" w:cs="Times New Roman"/>
          <w:i/>
          <w:sz w:val="24"/>
          <w:szCs w:val="24"/>
        </w:rPr>
        <w:t>real-time PCR</w:t>
      </w:r>
      <w:r w:rsidR="002023A7">
        <w:rPr>
          <w:rFonts w:ascii="Times New Roman" w:hAnsi="Times New Roman" w:cs="Times New Roman"/>
          <w:i/>
          <w:sz w:val="24"/>
          <w:szCs w:val="24"/>
          <w:lang w:val="en-US"/>
        </w:rPr>
        <w:t xml:space="preserve"> </w:t>
      </w:r>
      <w:r w:rsidR="001E4E2B">
        <w:rPr>
          <w:rFonts w:ascii="Times New Roman" w:hAnsi="Times New Roman" w:cs="Times New Roman"/>
          <w:sz w:val="24"/>
          <w:szCs w:val="24"/>
        </w:rPr>
        <w:t>was 76.</w:t>
      </w:r>
      <w:r w:rsidR="000B32DF">
        <w:rPr>
          <w:rFonts w:ascii="Times New Roman" w:hAnsi="Times New Roman" w:cs="Times New Roman"/>
          <w:sz w:val="24"/>
          <w:szCs w:val="24"/>
        </w:rPr>
        <w:t>6%.</w:t>
      </w:r>
      <w:r w:rsidR="000B32DF">
        <w:rPr>
          <w:rFonts w:ascii="Times New Roman" w:hAnsi="Times New Roman" w:cs="Times New Roman"/>
          <w:sz w:val="24"/>
          <w:szCs w:val="24"/>
          <w:vertAlign w:val="superscript"/>
        </w:rPr>
        <w:t>1</w:t>
      </w:r>
      <w:r w:rsidR="006D666C">
        <w:rPr>
          <w:rFonts w:ascii="Times New Roman" w:hAnsi="Times New Roman" w:cs="Times New Roman"/>
          <w:sz w:val="24"/>
          <w:szCs w:val="24"/>
          <w:vertAlign w:val="superscript"/>
        </w:rPr>
        <w:t>9</w:t>
      </w:r>
    </w:p>
    <w:p w:rsidR="004C182E" w:rsidRDefault="004C182E" w:rsidP="00F71C69">
      <w:pPr>
        <w:spacing w:after="0" w:line="360" w:lineRule="auto"/>
        <w:ind w:firstLine="720"/>
        <w:jc w:val="both"/>
        <w:rPr>
          <w:rFonts w:ascii="Times New Roman" w:hAnsi="Times New Roman" w:cs="Times New Roman"/>
          <w:sz w:val="24"/>
          <w:szCs w:val="24"/>
          <w:vertAlign w:val="superscript"/>
        </w:rPr>
      </w:pPr>
    </w:p>
    <w:p w:rsidR="00611EA5" w:rsidRPr="004E3F9C" w:rsidRDefault="00844BB5" w:rsidP="00611EA5">
      <w:pPr>
        <w:spacing w:after="0" w:line="360" w:lineRule="auto"/>
        <w:ind w:firstLine="720"/>
        <w:rPr>
          <w:rFonts w:ascii="Times New Roman" w:hAnsi="Times New Roman" w:cs="Times New Roman"/>
          <w:sz w:val="24"/>
          <w:szCs w:val="24"/>
        </w:rPr>
      </w:pPr>
      <w:r w:rsidRPr="004E3F9C">
        <w:rPr>
          <w:rFonts w:ascii="Times New Roman" w:hAnsi="Times New Roman" w:cs="Times New Roman"/>
          <w:b/>
          <w:sz w:val="24"/>
          <w:szCs w:val="24"/>
        </w:rPr>
        <w:t>Table</w:t>
      </w:r>
      <w:r w:rsidR="00611EA5" w:rsidRPr="004E3F9C">
        <w:rPr>
          <w:rFonts w:ascii="Times New Roman" w:hAnsi="Times New Roman" w:cs="Times New Roman"/>
          <w:b/>
          <w:sz w:val="24"/>
          <w:szCs w:val="24"/>
        </w:rPr>
        <w:t xml:space="preserve"> 3.</w:t>
      </w:r>
      <w:r w:rsidRPr="004E3F9C">
        <w:rPr>
          <w:rFonts w:ascii="Times New Roman" w:hAnsi="Times New Roman" w:cs="Times New Roman"/>
          <w:sz w:val="24"/>
          <w:szCs w:val="24"/>
        </w:rPr>
        <w:t>The result</w:t>
      </w:r>
      <w:r w:rsidR="009B6E3F" w:rsidRPr="004E3F9C">
        <w:rPr>
          <w:rFonts w:ascii="Times New Roman" w:hAnsi="Times New Roman" w:cs="Times New Roman"/>
          <w:sz w:val="24"/>
          <w:szCs w:val="24"/>
        </w:rPr>
        <w:t>s</w:t>
      </w:r>
      <w:r w:rsidRPr="004E3F9C">
        <w:rPr>
          <w:rFonts w:ascii="Times New Roman" w:hAnsi="Times New Roman" w:cs="Times New Roman"/>
          <w:sz w:val="24"/>
          <w:szCs w:val="24"/>
        </w:rPr>
        <w:t xml:space="preserve"> of </w:t>
      </w:r>
      <w:r w:rsidR="00611EA5" w:rsidRPr="004E3F9C">
        <w:rPr>
          <w:rFonts w:ascii="Times New Roman" w:hAnsi="Times New Roman" w:cs="Times New Roman"/>
          <w:sz w:val="24"/>
          <w:szCs w:val="24"/>
        </w:rPr>
        <w:t xml:space="preserve">NS1 </w:t>
      </w:r>
      <w:r w:rsidRPr="004E3F9C">
        <w:rPr>
          <w:rFonts w:ascii="Times New Roman" w:hAnsi="Times New Roman" w:cs="Times New Roman"/>
          <w:sz w:val="24"/>
          <w:szCs w:val="24"/>
        </w:rPr>
        <w:t>compared to PCR in DVI subjects</w:t>
      </w:r>
      <w:r w:rsidR="00611EA5" w:rsidRPr="004E3F9C">
        <w:rPr>
          <w:rFonts w:ascii="Times New Roman" w:hAnsi="Times New Roman" w:cs="Times New Roman"/>
          <w:sz w:val="24"/>
          <w:szCs w:val="24"/>
        </w:rPr>
        <w:t xml:space="preserve"> (n=60)</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38"/>
        <w:gridCol w:w="2038"/>
        <w:gridCol w:w="2038"/>
        <w:gridCol w:w="2039"/>
      </w:tblGrid>
      <w:tr w:rsidR="00611EA5" w:rsidRPr="00611EA5" w:rsidTr="00611EA5">
        <w:tc>
          <w:tcPr>
            <w:tcW w:w="2038" w:type="dxa"/>
          </w:tcPr>
          <w:p w:rsidR="00611EA5" w:rsidRPr="00611EA5" w:rsidRDefault="00611EA5" w:rsidP="00611EA5">
            <w:pPr>
              <w:jc w:val="both"/>
              <w:rPr>
                <w:rFonts w:ascii="Times New Roman" w:hAnsi="Times New Roman" w:cs="Times New Roman"/>
                <w:sz w:val="20"/>
                <w:szCs w:val="24"/>
              </w:rPr>
            </w:pPr>
          </w:p>
        </w:tc>
        <w:tc>
          <w:tcPr>
            <w:tcW w:w="2038" w:type="dxa"/>
          </w:tcPr>
          <w:p w:rsidR="00611EA5" w:rsidRPr="00611EA5" w:rsidRDefault="009B6E3F" w:rsidP="00611EA5">
            <w:pPr>
              <w:jc w:val="both"/>
              <w:rPr>
                <w:rFonts w:ascii="Times New Roman" w:hAnsi="Times New Roman" w:cs="Times New Roman"/>
                <w:sz w:val="20"/>
                <w:szCs w:val="24"/>
              </w:rPr>
            </w:pPr>
            <w:r>
              <w:rPr>
                <w:rFonts w:ascii="Times New Roman" w:hAnsi="Times New Roman" w:cs="Times New Roman"/>
                <w:sz w:val="20"/>
                <w:szCs w:val="24"/>
              </w:rPr>
              <w:t xml:space="preserve">Positive PCR </w:t>
            </w:r>
          </w:p>
        </w:tc>
        <w:tc>
          <w:tcPr>
            <w:tcW w:w="2038" w:type="dxa"/>
          </w:tcPr>
          <w:p w:rsidR="00611EA5" w:rsidRPr="00611EA5" w:rsidRDefault="009B6E3F" w:rsidP="00611EA5">
            <w:pPr>
              <w:jc w:val="both"/>
              <w:rPr>
                <w:rFonts w:ascii="Times New Roman" w:hAnsi="Times New Roman" w:cs="Times New Roman"/>
                <w:sz w:val="20"/>
                <w:szCs w:val="24"/>
              </w:rPr>
            </w:pPr>
            <w:r>
              <w:rPr>
                <w:rFonts w:ascii="Times New Roman" w:hAnsi="Times New Roman" w:cs="Times New Roman"/>
                <w:sz w:val="20"/>
                <w:szCs w:val="24"/>
              </w:rPr>
              <w:t xml:space="preserve">Negative PCR </w:t>
            </w:r>
          </w:p>
        </w:tc>
        <w:tc>
          <w:tcPr>
            <w:tcW w:w="2039"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Total</w:t>
            </w:r>
          </w:p>
        </w:tc>
      </w:tr>
      <w:tr w:rsidR="00611EA5" w:rsidRPr="00611EA5" w:rsidTr="00611EA5">
        <w:tc>
          <w:tcPr>
            <w:tcW w:w="2038" w:type="dxa"/>
          </w:tcPr>
          <w:p w:rsidR="00611EA5" w:rsidRPr="00611EA5" w:rsidRDefault="009B6E3F" w:rsidP="00611EA5">
            <w:pPr>
              <w:jc w:val="both"/>
              <w:rPr>
                <w:rFonts w:ascii="Times New Roman" w:hAnsi="Times New Roman" w:cs="Times New Roman"/>
                <w:sz w:val="20"/>
                <w:szCs w:val="24"/>
              </w:rPr>
            </w:pPr>
            <w:r>
              <w:rPr>
                <w:rFonts w:ascii="Times New Roman" w:hAnsi="Times New Roman" w:cs="Times New Roman"/>
                <w:sz w:val="20"/>
                <w:szCs w:val="24"/>
              </w:rPr>
              <w:t xml:space="preserve">Positive NS1 </w:t>
            </w:r>
          </w:p>
        </w:tc>
        <w:tc>
          <w:tcPr>
            <w:tcW w:w="2038"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33</w:t>
            </w:r>
          </w:p>
        </w:tc>
        <w:tc>
          <w:tcPr>
            <w:tcW w:w="2038"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12</w:t>
            </w:r>
          </w:p>
        </w:tc>
        <w:tc>
          <w:tcPr>
            <w:tcW w:w="2039"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45</w:t>
            </w:r>
          </w:p>
        </w:tc>
      </w:tr>
      <w:tr w:rsidR="00611EA5" w:rsidRPr="00611EA5" w:rsidTr="00611EA5">
        <w:tc>
          <w:tcPr>
            <w:tcW w:w="2038" w:type="dxa"/>
          </w:tcPr>
          <w:p w:rsidR="00611EA5" w:rsidRPr="00611EA5" w:rsidRDefault="009B6E3F" w:rsidP="00611EA5">
            <w:pPr>
              <w:jc w:val="both"/>
              <w:rPr>
                <w:rFonts w:ascii="Times New Roman" w:hAnsi="Times New Roman" w:cs="Times New Roman"/>
                <w:sz w:val="20"/>
                <w:szCs w:val="24"/>
              </w:rPr>
            </w:pPr>
            <w:r>
              <w:rPr>
                <w:rFonts w:ascii="Times New Roman" w:hAnsi="Times New Roman" w:cs="Times New Roman"/>
                <w:sz w:val="20"/>
                <w:szCs w:val="24"/>
              </w:rPr>
              <w:t xml:space="preserve">Negative </w:t>
            </w:r>
            <w:r w:rsidR="00611EA5" w:rsidRPr="00611EA5">
              <w:rPr>
                <w:rFonts w:ascii="Times New Roman" w:hAnsi="Times New Roman" w:cs="Times New Roman"/>
                <w:sz w:val="20"/>
                <w:szCs w:val="24"/>
              </w:rPr>
              <w:t xml:space="preserve">NS1 </w:t>
            </w:r>
          </w:p>
        </w:tc>
        <w:tc>
          <w:tcPr>
            <w:tcW w:w="2038"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10</w:t>
            </w:r>
          </w:p>
        </w:tc>
        <w:tc>
          <w:tcPr>
            <w:tcW w:w="2038"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5</w:t>
            </w:r>
          </w:p>
        </w:tc>
        <w:tc>
          <w:tcPr>
            <w:tcW w:w="2039"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15</w:t>
            </w:r>
          </w:p>
        </w:tc>
      </w:tr>
      <w:tr w:rsidR="00611EA5" w:rsidRPr="00611EA5" w:rsidTr="00611EA5">
        <w:tc>
          <w:tcPr>
            <w:tcW w:w="2038"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Total</w:t>
            </w:r>
          </w:p>
        </w:tc>
        <w:tc>
          <w:tcPr>
            <w:tcW w:w="2038"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43</w:t>
            </w:r>
          </w:p>
        </w:tc>
        <w:tc>
          <w:tcPr>
            <w:tcW w:w="2038"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17</w:t>
            </w:r>
          </w:p>
        </w:tc>
        <w:tc>
          <w:tcPr>
            <w:tcW w:w="2039" w:type="dxa"/>
          </w:tcPr>
          <w:p w:rsidR="00611EA5" w:rsidRPr="00611EA5" w:rsidRDefault="00611EA5" w:rsidP="00611EA5">
            <w:pPr>
              <w:jc w:val="both"/>
              <w:rPr>
                <w:rFonts w:ascii="Times New Roman" w:hAnsi="Times New Roman" w:cs="Times New Roman"/>
                <w:sz w:val="20"/>
                <w:szCs w:val="24"/>
              </w:rPr>
            </w:pPr>
            <w:r w:rsidRPr="00611EA5">
              <w:rPr>
                <w:rFonts w:ascii="Times New Roman" w:hAnsi="Times New Roman" w:cs="Times New Roman"/>
                <w:sz w:val="20"/>
                <w:szCs w:val="24"/>
              </w:rPr>
              <w:t>60</w:t>
            </w:r>
          </w:p>
        </w:tc>
      </w:tr>
    </w:tbl>
    <w:p w:rsidR="00611EA5" w:rsidRDefault="00611EA5" w:rsidP="00F71C69">
      <w:pPr>
        <w:spacing w:after="0" w:line="360" w:lineRule="auto"/>
        <w:ind w:firstLine="720"/>
        <w:jc w:val="both"/>
        <w:rPr>
          <w:rFonts w:ascii="Times New Roman" w:hAnsi="Times New Roman" w:cs="Times New Roman"/>
          <w:sz w:val="24"/>
          <w:szCs w:val="24"/>
        </w:rPr>
      </w:pPr>
    </w:p>
    <w:p w:rsidR="00F71C69" w:rsidRDefault="00734455" w:rsidP="00F71C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Diagnostic sensitivity of </w:t>
      </w:r>
      <w:r w:rsidR="00152CA6">
        <w:rPr>
          <w:rFonts w:ascii="Times New Roman" w:hAnsi="Times New Roman" w:cs="Times New Roman"/>
          <w:sz w:val="24"/>
          <w:szCs w:val="24"/>
        </w:rPr>
        <w:t xml:space="preserve">NS1 </w:t>
      </w:r>
      <w:r>
        <w:rPr>
          <w:rFonts w:ascii="Times New Roman" w:hAnsi="Times New Roman" w:cs="Times New Roman"/>
          <w:sz w:val="24"/>
          <w:szCs w:val="24"/>
        </w:rPr>
        <w:t>in this study us</w:t>
      </w:r>
      <w:r w:rsidR="00511605">
        <w:rPr>
          <w:rFonts w:ascii="Times New Roman" w:hAnsi="Times New Roman" w:cs="Times New Roman"/>
          <w:sz w:val="24"/>
          <w:szCs w:val="24"/>
        </w:rPr>
        <w:t>ing the 2011 WHO criteria and positive result</w:t>
      </w:r>
      <w:r w:rsidR="00723B6F">
        <w:rPr>
          <w:rFonts w:ascii="Times New Roman" w:hAnsi="Times New Roman" w:cs="Times New Roman"/>
          <w:sz w:val="24"/>
          <w:szCs w:val="24"/>
        </w:rPr>
        <w:t>s</w:t>
      </w:r>
      <w:r w:rsidR="00511605">
        <w:rPr>
          <w:rFonts w:ascii="Times New Roman" w:hAnsi="Times New Roman" w:cs="Times New Roman"/>
          <w:sz w:val="24"/>
          <w:szCs w:val="24"/>
        </w:rPr>
        <w:t xml:space="preserve"> of PCR and/or</w:t>
      </w:r>
      <w:r w:rsidR="002023A7">
        <w:rPr>
          <w:rFonts w:ascii="Times New Roman" w:hAnsi="Times New Roman" w:cs="Times New Roman"/>
          <w:sz w:val="24"/>
          <w:szCs w:val="24"/>
          <w:lang w:val="en-US"/>
        </w:rPr>
        <w:t xml:space="preserve"> </w:t>
      </w:r>
      <w:r w:rsidR="00511605">
        <w:rPr>
          <w:rFonts w:ascii="Times New Roman" w:hAnsi="Times New Roman" w:cs="Times New Roman"/>
          <w:sz w:val="24"/>
          <w:szCs w:val="24"/>
        </w:rPr>
        <w:t>IgM and/or</w:t>
      </w:r>
      <w:r w:rsidR="0099585F">
        <w:rPr>
          <w:rFonts w:ascii="Times New Roman" w:hAnsi="Times New Roman" w:cs="Times New Roman"/>
          <w:sz w:val="24"/>
          <w:szCs w:val="24"/>
        </w:rPr>
        <w:t xml:space="preserve"> IgG anti dengue ELISA </w:t>
      </w:r>
      <w:r w:rsidR="00511605">
        <w:rPr>
          <w:rFonts w:ascii="Times New Roman" w:hAnsi="Times New Roman" w:cs="Times New Roman"/>
          <w:sz w:val="24"/>
          <w:szCs w:val="24"/>
        </w:rPr>
        <w:t xml:space="preserve">as the gold standard was </w:t>
      </w:r>
      <w:r w:rsidR="00152CA6">
        <w:rPr>
          <w:rFonts w:ascii="Times New Roman" w:hAnsi="Times New Roman" w:cs="Times New Roman"/>
          <w:sz w:val="24"/>
          <w:szCs w:val="24"/>
        </w:rPr>
        <w:t>75%</w:t>
      </w:r>
      <w:r w:rsidR="00307D8F">
        <w:rPr>
          <w:rFonts w:ascii="Times New Roman" w:hAnsi="Times New Roman" w:cs="Times New Roman"/>
          <w:sz w:val="24"/>
          <w:szCs w:val="24"/>
        </w:rPr>
        <w:t xml:space="preserve"> (45/60)</w:t>
      </w:r>
      <w:r w:rsidR="00A6086B">
        <w:rPr>
          <w:rFonts w:ascii="Times New Roman" w:hAnsi="Times New Roman" w:cs="Times New Roman"/>
          <w:sz w:val="24"/>
          <w:szCs w:val="24"/>
          <w:lang w:val="en-US"/>
        </w:rPr>
        <w:t xml:space="preserve"> </w:t>
      </w:r>
      <w:r w:rsidR="00511605">
        <w:rPr>
          <w:rFonts w:ascii="Times New Roman" w:hAnsi="Times New Roman" w:cs="Times New Roman"/>
          <w:sz w:val="24"/>
          <w:szCs w:val="24"/>
        </w:rPr>
        <w:t xml:space="preserve">and </w:t>
      </w:r>
      <w:r w:rsidR="00152CA6">
        <w:rPr>
          <w:rFonts w:ascii="Times New Roman" w:hAnsi="Times New Roman" w:cs="Times New Roman"/>
          <w:sz w:val="24"/>
          <w:szCs w:val="24"/>
        </w:rPr>
        <w:t>100%</w:t>
      </w:r>
      <w:r w:rsidR="00307D8F">
        <w:rPr>
          <w:rFonts w:ascii="Times New Roman" w:hAnsi="Times New Roman" w:cs="Times New Roman"/>
          <w:sz w:val="24"/>
          <w:szCs w:val="24"/>
        </w:rPr>
        <w:t xml:space="preserve"> (25/25)</w:t>
      </w:r>
      <w:r w:rsidR="00723B6F">
        <w:rPr>
          <w:rFonts w:ascii="Times New Roman" w:hAnsi="Times New Roman" w:cs="Times New Roman"/>
          <w:sz w:val="24"/>
          <w:szCs w:val="24"/>
        </w:rPr>
        <w:t xml:space="preserve"> </w:t>
      </w:r>
      <w:r w:rsidR="00511605">
        <w:rPr>
          <w:rFonts w:ascii="Times New Roman" w:hAnsi="Times New Roman" w:cs="Times New Roman"/>
          <w:sz w:val="24"/>
          <w:szCs w:val="24"/>
        </w:rPr>
        <w:t>specificity</w:t>
      </w:r>
      <w:r w:rsidR="00152CA6">
        <w:rPr>
          <w:rFonts w:ascii="Times New Roman" w:hAnsi="Times New Roman" w:cs="Times New Roman"/>
          <w:sz w:val="24"/>
          <w:szCs w:val="24"/>
        </w:rPr>
        <w:t xml:space="preserve">. </w:t>
      </w:r>
      <w:r w:rsidR="00511605">
        <w:rPr>
          <w:rFonts w:ascii="Times New Roman" w:hAnsi="Times New Roman" w:cs="Times New Roman"/>
          <w:sz w:val="24"/>
          <w:szCs w:val="24"/>
        </w:rPr>
        <w:t xml:space="preserve">Sensitivity of </w:t>
      </w:r>
      <w:r w:rsidR="00152CA6">
        <w:rPr>
          <w:rFonts w:ascii="Times New Roman" w:hAnsi="Times New Roman" w:cs="Times New Roman"/>
          <w:sz w:val="24"/>
          <w:szCs w:val="24"/>
        </w:rPr>
        <w:t xml:space="preserve">NS1 </w:t>
      </w:r>
      <w:r w:rsidR="00511605">
        <w:rPr>
          <w:rFonts w:ascii="Times New Roman" w:hAnsi="Times New Roman" w:cs="Times New Roman"/>
          <w:sz w:val="24"/>
          <w:szCs w:val="24"/>
        </w:rPr>
        <w:t xml:space="preserve">in primary DVI was </w:t>
      </w:r>
      <w:r w:rsidR="00BE2573">
        <w:rPr>
          <w:rFonts w:ascii="Times New Roman" w:hAnsi="Times New Roman" w:cs="Times New Roman"/>
          <w:sz w:val="24"/>
          <w:szCs w:val="24"/>
        </w:rPr>
        <w:t>9</w:t>
      </w:r>
      <w:r w:rsidR="002033F6">
        <w:rPr>
          <w:rFonts w:ascii="Times New Roman" w:hAnsi="Times New Roman" w:cs="Times New Roman"/>
          <w:sz w:val="24"/>
          <w:szCs w:val="24"/>
        </w:rPr>
        <w:t xml:space="preserve">5% (19/20) </w:t>
      </w:r>
      <w:r w:rsidR="00511605">
        <w:rPr>
          <w:rFonts w:ascii="Times New Roman" w:hAnsi="Times New Roman" w:cs="Times New Roman"/>
          <w:sz w:val="24"/>
          <w:szCs w:val="24"/>
        </w:rPr>
        <w:t xml:space="preserve">and </w:t>
      </w:r>
      <w:r w:rsidR="00723B6F">
        <w:rPr>
          <w:rFonts w:ascii="Times New Roman" w:hAnsi="Times New Roman" w:cs="Times New Roman"/>
          <w:sz w:val="24"/>
          <w:szCs w:val="24"/>
        </w:rPr>
        <w:t xml:space="preserve">in </w:t>
      </w:r>
      <w:r w:rsidR="00511605">
        <w:rPr>
          <w:rFonts w:ascii="Times New Roman" w:hAnsi="Times New Roman" w:cs="Times New Roman"/>
          <w:sz w:val="24"/>
          <w:szCs w:val="24"/>
        </w:rPr>
        <w:t xml:space="preserve">secondary DVI </w:t>
      </w:r>
      <w:r w:rsidR="002033F6">
        <w:rPr>
          <w:rFonts w:ascii="Times New Roman" w:hAnsi="Times New Roman" w:cs="Times New Roman"/>
          <w:sz w:val="24"/>
          <w:szCs w:val="24"/>
        </w:rPr>
        <w:t xml:space="preserve">65% </w:t>
      </w:r>
      <w:r w:rsidR="00BE2573">
        <w:rPr>
          <w:rFonts w:ascii="Times New Roman" w:hAnsi="Times New Roman" w:cs="Times New Roman"/>
          <w:sz w:val="24"/>
          <w:szCs w:val="24"/>
        </w:rPr>
        <w:t>(26/40).</w:t>
      </w:r>
      <w:r w:rsidR="00723B6F">
        <w:rPr>
          <w:rFonts w:ascii="Times New Roman" w:hAnsi="Times New Roman" w:cs="Times New Roman"/>
          <w:sz w:val="24"/>
          <w:szCs w:val="24"/>
        </w:rPr>
        <w:t xml:space="preserve"> The l</w:t>
      </w:r>
      <w:r w:rsidR="00EF23D5">
        <w:rPr>
          <w:rFonts w:ascii="Times New Roman" w:hAnsi="Times New Roman" w:cs="Times New Roman"/>
          <w:sz w:val="24"/>
          <w:szCs w:val="24"/>
        </w:rPr>
        <w:t xml:space="preserve">ow sensitivity of </w:t>
      </w:r>
      <w:r w:rsidR="00F71C69">
        <w:rPr>
          <w:rFonts w:ascii="Times New Roman" w:hAnsi="Times New Roman" w:cs="Times New Roman"/>
          <w:sz w:val="24"/>
          <w:szCs w:val="24"/>
        </w:rPr>
        <w:t xml:space="preserve">NS1 </w:t>
      </w:r>
      <w:r w:rsidR="00395F77">
        <w:rPr>
          <w:rFonts w:ascii="Times New Roman" w:hAnsi="Times New Roman" w:cs="Times New Roman"/>
          <w:sz w:val="24"/>
          <w:szCs w:val="24"/>
        </w:rPr>
        <w:t xml:space="preserve">was attributable to several possibilities, such as the presence of </w:t>
      </w:r>
      <w:r w:rsidR="00723B6F">
        <w:rPr>
          <w:rFonts w:ascii="Times New Roman" w:hAnsi="Times New Roman" w:cs="Times New Roman"/>
          <w:sz w:val="24"/>
          <w:szCs w:val="24"/>
        </w:rPr>
        <w:t xml:space="preserve">a </w:t>
      </w:r>
      <w:r w:rsidR="00395F77">
        <w:rPr>
          <w:rFonts w:ascii="Times New Roman" w:hAnsi="Times New Roman" w:cs="Times New Roman"/>
          <w:sz w:val="24"/>
          <w:szCs w:val="24"/>
        </w:rPr>
        <w:t xml:space="preserve">specific antibody bound to NS1 leading to a low level of free NS1 that was difficult to be detected, particularly </w:t>
      </w:r>
      <w:r w:rsidR="00723B6F">
        <w:rPr>
          <w:rFonts w:ascii="Times New Roman" w:hAnsi="Times New Roman" w:cs="Times New Roman"/>
          <w:sz w:val="24"/>
          <w:szCs w:val="24"/>
        </w:rPr>
        <w:t>in secondary DVI, day of fever</w:t>
      </w:r>
      <w:r w:rsidR="00395F77">
        <w:rPr>
          <w:rFonts w:ascii="Times New Roman" w:hAnsi="Times New Roman" w:cs="Times New Roman"/>
          <w:sz w:val="24"/>
          <w:szCs w:val="24"/>
        </w:rPr>
        <w:t xml:space="preserve"> that was associated with viral burden and virulence of dengue virus in which a certain serotype has a high ability to replicate</w:t>
      </w:r>
      <w:r w:rsidR="00723B6F">
        <w:rPr>
          <w:rFonts w:ascii="Times New Roman" w:hAnsi="Times New Roman" w:cs="Times New Roman"/>
          <w:sz w:val="24"/>
          <w:szCs w:val="24"/>
        </w:rPr>
        <w:t>,</w:t>
      </w:r>
      <w:r w:rsidR="00395F77">
        <w:rPr>
          <w:rFonts w:ascii="Times New Roman" w:hAnsi="Times New Roman" w:cs="Times New Roman"/>
          <w:sz w:val="24"/>
          <w:szCs w:val="24"/>
        </w:rPr>
        <w:t xml:space="preserve"> causing </w:t>
      </w:r>
      <w:r w:rsidR="00723B6F">
        <w:rPr>
          <w:rFonts w:ascii="Times New Roman" w:hAnsi="Times New Roman" w:cs="Times New Roman"/>
          <w:sz w:val="24"/>
          <w:szCs w:val="24"/>
        </w:rPr>
        <w:t xml:space="preserve">a </w:t>
      </w:r>
      <w:r w:rsidR="00395F77">
        <w:rPr>
          <w:rFonts w:ascii="Times New Roman" w:hAnsi="Times New Roman" w:cs="Times New Roman"/>
          <w:sz w:val="24"/>
          <w:szCs w:val="24"/>
        </w:rPr>
        <w:t>high level of viremia as well as antigenemia.</w:t>
      </w:r>
      <w:r w:rsidR="00F03AE5" w:rsidRPr="00F03AE5">
        <w:rPr>
          <w:rFonts w:ascii="Times New Roman" w:hAnsi="Times New Roman" w:cs="Times New Roman"/>
          <w:sz w:val="24"/>
          <w:szCs w:val="24"/>
          <w:vertAlign w:val="superscript"/>
        </w:rPr>
        <w:t>7,9</w:t>
      </w:r>
      <w:r w:rsidR="00A6086B">
        <w:rPr>
          <w:rFonts w:ascii="Times New Roman" w:hAnsi="Times New Roman" w:cs="Times New Roman"/>
          <w:sz w:val="24"/>
          <w:szCs w:val="24"/>
          <w:vertAlign w:val="superscript"/>
          <w:lang w:val="en-US"/>
        </w:rPr>
        <w:t xml:space="preserve"> </w:t>
      </w:r>
      <w:r w:rsidR="00395F77">
        <w:rPr>
          <w:rFonts w:ascii="Times New Roman" w:hAnsi="Times New Roman" w:cs="Times New Roman"/>
          <w:sz w:val="24"/>
          <w:szCs w:val="24"/>
        </w:rPr>
        <w:t>This study aimed to prove whether serotypes difference correlated with the sensitivity of NS1 detection.</w:t>
      </w:r>
    </w:p>
    <w:p w:rsidR="004E3F9C" w:rsidRDefault="000E4130" w:rsidP="00D64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percentage of positive NS1 between serotypes was significantly different </w:t>
      </w:r>
      <w:r w:rsidR="00873687">
        <w:rPr>
          <w:rFonts w:ascii="Times New Roman" w:hAnsi="Times New Roman" w:cs="Times New Roman"/>
          <w:sz w:val="24"/>
          <w:szCs w:val="24"/>
        </w:rPr>
        <w:t>(p=</w:t>
      </w:r>
      <w:r>
        <w:rPr>
          <w:rFonts w:ascii="Times New Roman" w:hAnsi="Times New Roman" w:cs="Times New Roman"/>
          <w:sz w:val="24"/>
          <w:szCs w:val="24"/>
        </w:rPr>
        <w:t xml:space="preserve">0.002). Percentage of positive NS1 in </w:t>
      </w:r>
      <w:r w:rsidR="00D53B72">
        <w:rPr>
          <w:rFonts w:ascii="Times New Roman" w:hAnsi="Times New Roman" w:cs="Times New Roman"/>
          <w:sz w:val="24"/>
          <w:szCs w:val="24"/>
        </w:rPr>
        <w:t xml:space="preserve">DENV-1 </w:t>
      </w:r>
      <w:r>
        <w:rPr>
          <w:rFonts w:ascii="Times New Roman" w:hAnsi="Times New Roman" w:cs="Times New Roman"/>
          <w:sz w:val="24"/>
          <w:szCs w:val="24"/>
        </w:rPr>
        <w:t xml:space="preserve">was lower than </w:t>
      </w:r>
      <w:r w:rsidR="00D53B72">
        <w:rPr>
          <w:rFonts w:ascii="Times New Roman" w:hAnsi="Times New Roman" w:cs="Times New Roman"/>
          <w:sz w:val="24"/>
          <w:szCs w:val="24"/>
        </w:rPr>
        <w:t xml:space="preserve">DENV-2 </w:t>
      </w:r>
      <w:r>
        <w:rPr>
          <w:rFonts w:ascii="Times New Roman" w:hAnsi="Times New Roman" w:cs="Times New Roman"/>
          <w:sz w:val="24"/>
          <w:szCs w:val="24"/>
        </w:rPr>
        <w:t>(p=0.</w:t>
      </w:r>
      <w:r w:rsidR="00307D8F">
        <w:rPr>
          <w:rFonts w:ascii="Times New Roman" w:hAnsi="Times New Roman" w:cs="Times New Roman"/>
          <w:sz w:val="24"/>
          <w:szCs w:val="24"/>
        </w:rPr>
        <w:t xml:space="preserve">007) </w:t>
      </w:r>
      <w:r>
        <w:rPr>
          <w:rFonts w:ascii="Times New Roman" w:hAnsi="Times New Roman" w:cs="Times New Roman"/>
          <w:sz w:val="24"/>
          <w:szCs w:val="24"/>
        </w:rPr>
        <w:t>as well as</w:t>
      </w:r>
      <w:r w:rsidR="00D53B72">
        <w:rPr>
          <w:rFonts w:ascii="Times New Roman" w:hAnsi="Times New Roman" w:cs="Times New Roman"/>
          <w:sz w:val="24"/>
          <w:szCs w:val="24"/>
        </w:rPr>
        <w:t xml:space="preserve"> DENV-3</w:t>
      </w:r>
      <w:r>
        <w:rPr>
          <w:rFonts w:ascii="Times New Roman" w:hAnsi="Times New Roman" w:cs="Times New Roman"/>
          <w:sz w:val="24"/>
          <w:szCs w:val="24"/>
        </w:rPr>
        <w:t xml:space="preserve"> (p=0.</w:t>
      </w:r>
      <w:r w:rsidR="00307D8F">
        <w:rPr>
          <w:rFonts w:ascii="Times New Roman" w:hAnsi="Times New Roman" w:cs="Times New Roman"/>
          <w:sz w:val="24"/>
          <w:szCs w:val="24"/>
        </w:rPr>
        <w:t xml:space="preserve">003) </w:t>
      </w:r>
      <w:r>
        <w:rPr>
          <w:rFonts w:ascii="Times New Roman" w:hAnsi="Times New Roman" w:cs="Times New Roman"/>
          <w:sz w:val="24"/>
          <w:szCs w:val="24"/>
        </w:rPr>
        <w:t>(</w:t>
      </w:r>
      <w:r w:rsidR="004E3F9C">
        <w:rPr>
          <w:rFonts w:ascii="Times New Roman" w:hAnsi="Times New Roman" w:cs="Times New Roman"/>
          <w:sz w:val="24"/>
          <w:szCs w:val="24"/>
          <w:lang w:val="en-US"/>
        </w:rPr>
        <w:t>F</w:t>
      </w:r>
      <w:r>
        <w:rPr>
          <w:rFonts w:ascii="Times New Roman" w:hAnsi="Times New Roman" w:cs="Times New Roman"/>
          <w:sz w:val="24"/>
          <w:szCs w:val="24"/>
        </w:rPr>
        <w:t>igure</w:t>
      </w:r>
      <w:r w:rsidR="00D53B72">
        <w:rPr>
          <w:rFonts w:ascii="Times New Roman" w:hAnsi="Times New Roman" w:cs="Times New Roman"/>
          <w:sz w:val="24"/>
          <w:szCs w:val="24"/>
        </w:rPr>
        <w:t xml:space="preserve"> 2). </w:t>
      </w:r>
      <w:r>
        <w:rPr>
          <w:rFonts w:ascii="Times New Roman" w:hAnsi="Times New Roman" w:cs="Times New Roman"/>
          <w:sz w:val="24"/>
          <w:szCs w:val="24"/>
        </w:rPr>
        <w:t xml:space="preserve">NS1 detection in primary DVI for each serotype was not significantly different, </w:t>
      </w:r>
      <w:r w:rsidR="002023A7">
        <w:rPr>
          <w:rFonts w:ascii="Times New Roman" w:hAnsi="Times New Roman" w:cs="Times New Roman"/>
          <w:sz w:val="24"/>
          <w:szCs w:val="24"/>
          <w:lang w:val="en-US"/>
        </w:rPr>
        <w:t>however</w:t>
      </w:r>
      <w:r>
        <w:rPr>
          <w:rFonts w:ascii="Times New Roman" w:hAnsi="Times New Roman" w:cs="Times New Roman"/>
          <w:sz w:val="24"/>
          <w:szCs w:val="24"/>
        </w:rPr>
        <w:t xml:space="preserve"> in secondary DVI </w:t>
      </w:r>
      <w:r w:rsidR="002023A7">
        <w:rPr>
          <w:rFonts w:ascii="Times New Roman" w:hAnsi="Times New Roman" w:cs="Times New Roman"/>
          <w:sz w:val="24"/>
          <w:szCs w:val="24"/>
          <w:lang w:val="en-US"/>
        </w:rPr>
        <w:t xml:space="preserve">it </w:t>
      </w:r>
      <w:r>
        <w:rPr>
          <w:rFonts w:ascii="Times New Roman" w:hAnsi="Times New Roman" w:cs="Times New Roman"/>
          <w:sz w:val="24"/>
          <w:szCs w:val="24"/>
        </w:rPr>
        <w:t>was significantly different (</w:t>
      </w:r>
      <w:r w:rsidR="004E3F9C">
        <w:rPr>
          <w:rFonts w:ascii="Times New Roman" w:hAnsi="Times New Roman" w:cs="Times New Roman"/>
          <w:sz w:val="24"/>
          <w:szCs w:val="24"/>
          <w:lang w:val="en-US"/>
        </w:rPr>
        <w:t>T</w:t>
      </w:r>
      <w:r>
        <w:rPr>
          <w:rFonts w:ascii="Times New Roman" w:hAnsi="Times New Roman" w:cs="Times New Roman"/>
          <w:sz w:val="24"/>
          <w:szCs w:val="24"/>
        </w:rPr>
        <w:t>able</w:t>
      </w:r>
      <w:r w:rsidR="00A6086B">
        <w:rPr>
          <w:rFonts w:ascii="Times New Roman" w:hAnsi="Times New Roman" w:cs="Times New Roman"/>
          <w:sz w:val="24"/>
          <w:szCs w:val="24"/>
          <w:lang w:val="en-US"/>
        </w:rPr>
        <w:t xml:space="preserve"> </w:t>
      </w:r>
      <w:r w:rsidR="00611EA5">
        <w:rPr>
          <w:rFonts w:ascii="Times New Roman" w:hAnsi="Times New Roman" w:cs="Times New Roman"/>
          <w:sz w:val="24"/>
          <w:szCs w:val="24"/>
        </w:rPr>
        <w:t xml:space="preserve">4 </w:t>
      </w:r>
      <w:r>
        <w:rPr>
          <w:rFonts w:ascii="Times New Roman" w:hAnsi="Times New Roman" w:cs="Times New Roman"/>
          <w:sz w:val="24"/>
          <w:szCs w:val="24"/>
        </w:rPr>
        <w:t>and</w:t>
      </w:r>
      <w:r w:rsidR="00611EA5">
        <w:rPr>
          <w:rFonts w:ascii="Times New Roman" w:hAnsi="Times New Roman" w:cs="Times New Roman"/>
          <w:sz w:val="24"/>
          <w:szCs w:val="24"/>
        </w:rPr>
        <w:t xml:space="preserve"> 5</w:t>
      </w:r>
      <w:r w:rsidR="00871379">
        <w:rPr>
          <w:rFonts w:ascii="Times New Roman" w:hAnsi="Times New Roman" w:cs="Times New Roman"/>
          <w:sz w:val="24"/>
          <w:szCs w:val="24"/>
        </w:rPr>
        <w:t xml:space="preserve">). </w:t>
      </w:r>
      <w:r w:rsidR="000C7539">
        <w:rPr>
          <w:rFonts w:ascii="Times New Roman" w:eastAsia="Times New Roman" w:hAnsi="Times New Roman" w:cs="Times New Roman"/>
          <w:sz w:val="24"/>
          <w:szCs w:val="29"/>
          <w:lang w:eastAsia="id-ID"/>
        </w:rPr>
        <w:t xml:space="preserve">NS1 </w:t>
      </w:r>
      <w:r>
        <w:rPr>
          <w:rFonts w:ascii="Times New Roman" w:eastAsia="Times New Roman" w:hAnsi="Times New Roman" w:cs="Times New Roman"/>
          <w:sz w:val="24"/>
          <w:szCs w:val="29"/>
          <w:lang w:eastAsia="id-ID"/>
        </w:rPr>
        <w:t>detection in DENV-2 and</w:t>
      </w:r>
      <w:r w:rsidR="000C7539">
        <w:rPr>
          <w:rFonts w:ascii="Times New Roman" w:eastAsia="Times New Roman" w:hAnsi="Times New Roman" w:cs="Times New Roman"/>
          <w:sz w:val="24"/>
          <w:szCs w:val="29"/>
          <w:lang w:eastAsia="id-ID"/>
        </w:rPr>
        <w:t xml:space="preserve"> DENV-3 </w:t>
      </w:r>
      <w:r w:rsidR="00723B6F">
        <w:rPr>
          <w:rFonts w:ascii="Times New Roman" w:eastAsia="Times New Roman" w:hAnsi="Times New Roman" w:cs="Times New Roman"/>
          <w:sz w:val="24"/>
          <w:szCs w:val="29"/>
          <w:lang w:eastAsia="id-ID"/>
        </w:rPr>
        <w:t>was still high even</w:t>
      </w:r>
      <w:r>
        <w:rPr>
          <w:rFonts w:ascii="Times New Roman" w:eastAsia="Times New Roman" w:hAnsi="Times New Roman" w:cs="Times New Roman"/>
          <w:sz w:val="24"/>
          <w:szCs w:val="29"/>
          <w:lang w:eastAsia="id-ID"/>
        </w:rPr>
        <w:t xml:space="preserve"> in secondary DVI. This indicated that the difference in NS1 detection was not only caused by humoral immune response, </w:t>
      </w:r>
      <w:r w:rsidR="00742799">
        <w:rPr>
          <w:rFonts w:ascii="Times New Roman" w:eastAsia="Times New Roman" w:hAnsi="Times New Roman" w:cs="Times New Roman"/>
          <w:sz w:val="24"/>
          <w:szCs w:val="29"/>
          <w:lang w:eastAsia="id-ID"/>
        </w:rPr>
        <w:t>b</w:t>
      </w:r>
      <w:r>
        <w:rPr>
          <w:rFonts w:ascii="Times New Roman" w:eastAsia="Times New Roman" w:hAnsi="Times New Roman" w:cs="Times New Roman"/>
          <w:sz w:val="24"/>
          <w:szCs w:val="29"/>
          <w:lang w:eastAsia="id-ID"/>
        </w:rPr>
        <w:t>ut also because of serotype</w:t>
      </w:r>
      <w:r w:rsidR="00CC3351">
        <w:rPr>
          <w:rFonts w:ascii="Times New Roman" w:eastAsia="Times New Roman" w:hAnsi="Times New Roman" w:cs="Times New Roman"/>
          <w:sz w:val="24"/>
          <w:szCs w:val="29"/>
          <w:lang w:eastAsia="id-ID"/>
        </w:rPr>
        <w:t>s</w:t>
      </w:r>
      <w:r>
        <w:rPr>
          <w:rFonts w:ascii="Times New Roman" w:eastAsia="Times New Roman" w:hAnsi="Times New Roman" w:cs="Times New Roman"/>
          <w:sz w:val="24"/>
          <w:szCs w:val="29"/>
          <w:lang w:eastAsia="id-ID"/>
        </w:rPr>
        <w:t xml:space="preserve"> difference. There was a moderate and significant correlation between serotypes and the percentage of NS1 detection </w:t>
      </w:r>
      <w:r>
        <w:rPr>
          <w:rFonts w:ascii="Times New Roman" w:hAnsi="Times New Roman" w:cs="Times New Roman"/>
          <w:sz w:val="24"/>
          <w:szCs w:val="24"/>
        </w:rPr>
        <w:t>(p=0.005; C=0.</w:t>
      </w:r>
      <w:r w:rsidR="00A33FAD">
        <w:rPr>
          <w:rFonts w:ascii="Times New Roman" w:hAnsi="Times New Roman" w:cs="Times New Roman"/>
          <w:sz w:val="24"/>
          <w:szCs w:val="24"/>
        </w:rPr>
        <w:t>447</w:t>
      </w:r>
      <w:r w:rsidR="00D53B72">
        <w:rPr>
          <w:rFonts w:ascii="Times New Roman" w:hAnsi="Times New Roman" w:cs="Times New Roman"/>
          <w:sz w:val="24"/>
          <w:szCs w:val="24"/>
        </w:rPr>
        <w:t>).</w:t>
      </w:r>
    </w:p>
    <w:p w:rsidR="004E3F9C" w:rsidRDefault="004E3F9C">
      <w:pPr>
        <w:rPr>
          <w:rFonts w:ascii="Times New Roman" w:hAnsi="Times New Roman" w:cs="Times New Roman"/>
          <w:sz w:val="24"/>
          <w:szCs w:val="24"/>
        </w:rPr>
      </w:pPr>
      <w:r>
        <w:rPr>
          <w:rFonts w:ascii="Times New Roman" w:hAnsi="Times New Roman" w:cs="Times New Roman"/>
          <w:sz w:val="24"/>
          <w:szCs w:val="24"/>
        </w:rPr>
        <w:br w:type="page"/>
      </w:r>
    </w:p>
    <w:p w:rsidR="007B76FE" w:rsidRDefault="007B76FE" w:rsidP="00D6429B">
      <w:pPr>
        <w:spacing w:after="0" w:line="360" w:lineRule="auto"/>
        <w:ind w:firstLine="720"/>
        <w:jc w:val="both"/>
        <w:rPr>
          <w:rFonts w:ascii="Times New Roman" w:hAnsi="Times New Roman" w:cs="Times New Roman"/>
          <w:sz w:val="24"/>
          <w:szCs w:val="24"/>
        </w:rPr>
      </w:pPr>
    </w:p>
    <w:p w:rsidR="00A33FAD" w:rsidRDefault="005305C1" w:rsidP="005305C1">
      <w:pPr>
        <w:spacing w:after="0" w:line="360" w:lineRule="auto"/>
        <w:ind w:firstLine="720"/>
        <w:jc w:val="center"/>
        <w:rPr>
          <w:rFonts w:ascii="Times New Roman" w:hAnsi="Times New Roman" w:cs="Times New Roman"/>
          <w:sz w:val="24"/>
          <w:szCs w:val="24"/>
        </w:rPr>
      </w:pPr>
      <w:r w:rsidRPr="005305C1">
        <w:rPr>
          <w:rFonts w:ascii="Times New Roman" w:hAnsi="Times New Roman" w:cs="Times New Roman"/>
          <w:noProof/>
          <w:sz w:val="24"/>
          <w:szCs w:val="24"/>
          <w:lang w:val="en-US"/>
        </w:rPr>
        <w:drawing>
          <wp:inline distT="0" distB="0" distL="0" distR="0">
            <wp:extent cx="2851150" cy="1885292"/>
            <wp:effectExtent l="19050" t="19050" r="25400" b="203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33608" t="43444" r="22743" b="8611"/>
                    <a:stretch>
                      <a:fillRect/>
                    </a:stretch>
                  </pic:blipFill>
                  <pic:spPr bwMode="auto">
                    <a:xfrm>
                      <a:off x="0" y="0"/>
                      <a:ext cx="2855371" cy="1888083"/>
                    </a:xfrm>
                    <a:prstGeom prst="rect">
                      <a:avLst/>
                    </a:prstGeom>
                    <a:noFill/>
                    <a:ln w="3175">
                      <a:solidFill>
                        <a:schemeClr val="tx1"/>
                      </a:solidFill>
                      <a:miter lim="800000"/>
                      <a:headEnd/>
                      <a:tailEnd/>
                    </a:ln>
                  </pic:spPr>
                </pic:pic>
              </a:graphicData>
            </a:graphic>
          </wp:inline>
        </w:drawing>
      </w:r>
    </w:p>
    <w:p w:rsidR="00A33FAD" w:rsidRDefault="00F9366D" w:rsidP="00A85D9A">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932815</wp:posOffset>
                </wp:positionH>
                <wp:positionV relativeFrom="paragraph">
                  <wp:posOffset>47625</wp:posOffset>
                </wp:positionV>
                <wp:extent cx="4696460" cy="304800"/>
                <wp:effectExtent l="0" t="0" r="0" b="19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8F2" w:rsidRPr="004E3F9C" w:rsidRDefault="00C668F2" w:rsidP="00D53B72">
                            <w:pPr>
                              <w:rPr>
                                <w:rFonts w:ascii="Times New Roman" w:hAnsi="Times New Roman" w:cs="Times New Roman"/>
                                <w:sz w:val="24"/>
                                <w:szCs w:val="24"/>
                              </w:rPr>
                            </w:pPr>
                            <w:r w:rsidRPr="004E3F9C">
                              <w:rPr>
                                <w:rFonts w:ascii="Times New Roman" w:hAnsi="Times New Roman" w:cs="Times New Roman"/>
                                <w:b/>
                                <w:sz w:val="24"/>
                                <w:szCs w:val="24"/>
                              </w:rPr>
                              <w:t>Figure 2.</w:t>
                            </w:r>
                            <w:r w:rsidRPr="004E3F9C">
                              <w:rPr>
                                <w:rFonts w:ascii="Times New Roman" w:hAnsi="Times New Roman" w:cs="Times New Roman"/>
                                <w:sz w:val="24"/>
                                <w:szCs w:val="24"/>
                              </w:rPr>
                              <w:t xml:space="preserve"> The percentage of positive NS1 in each dengue virus serotype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73.45pt;margin-top:3.75pt;width:369.8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" stroked="f">
                <v:textbox>
                  <w:txbxContent>
                    <w:p w:rsidR="00C668F2" w:rsidRPr="004E3F9C" w:rsidRDefault="00C668F2" w:rsidP="00D53B72">
                      <w:pPr>
                        <w:rPr>
                          <w:rFonts w:ascii="Times New Roman" w:hAnsi="Times New Roman" w:cs="Times New Roman"/>
                          <w:sz w:val="24"/>
                          <w:szCs w:val="24"/>
                        </w:rPr>
                      </w:pPr>
                      <w:r w:rsidRPr="004E3F9C">
                        <w:rPr>
                          <w:rFonts w:ascii="Times New Roman" w:hAnsi="Times New Roman" w:cs="Times New Roman"/>
                          <w:b/>
                          <w:sz w:val="24"/>
                          <w:szCs w:val="24"/>
                        </w:rPr>
                        <w:t>Figure 2.</w:t>
                      </w:r>
                      <w:r w:rsidRPr="004E3F9C">
                        <w:rPr>
                          <w:rFonts w:ascii="Times New Roman" w:hAnsi="Times New Roman" w:cs="Times New Roman"/>
                          <w:sz w:val="24"/>
                          <w:szCs w:val="24"/>
                        </w:rPr>
                        <w:t xml:space="preserve"> The percentage of positive NS1 in each dengue virus serotype</w:t>
                      </w:r>
                    </w:p>
                  </w:txbxContent>
                </v:textbox>
              </v:shape>
            </w:pict>
          </mc:Fallback>
        </mc:AlternateContent>
      </w:r>
    </w:p>
    <w:p w:rsidR="00A33FAD" w:rsidRDefault="00A33FAD" w:rsidP="00A85D9A">
      <w:pPr>
        <w:spacing w:after="0" w:line="360" w:lineRule="auto"/>
        <w:ind w:firstLine="720"/>
        <w:rPr>
          <w:rFonts w:ascii="Times New Roman" w:hAnsi="Times New Roman" w:cs="Times New Roman"/>
          <w:szCs w:val="24"/>
        </w:rPr>
      </w:pPr>
    </w:p>
    <w:p w:rsidR="005305C1" w:rsidRDefault="005305C1" w:rsidP="00A85D9A">
      <w:pPr>
        <w:spacing w:after="0" w:line="360" w:lineRule="auto"/>
        <w:ind w:firstLine="720"/>
        <w:rPr>
          <w:rFonts w:ascii="Times New Roman" w:hAnsi="Times New Roman" w:cs="Times New Roman"/>
          <w:szCs w:val="24"/>
        </w:rPr>
      </w:pPr>
    </w:p>
    <w:p w:rsidR="00DC3B77" w:rsidRPr="00576EE8" w:rsidRDefault="00CC3351" w:rsidP="00A85D9A">
      <w:pPr>
        <w:spacing w:after="0" w:line="360" w:lineRule="auto"/>
        <w:ind w:firstLine="720"/>
        <w:rPr>
          <w:rFonts w:ascii="Times New Roman" w:hAnsi="Times New Roman" w:cs="Times New Roman"/>
          <w:szCs w:val="24"/>
        </w:rPr>
      </w:pPr>
      <w:r>
        <w:rPr>
          <w:rFonts w:ascii="Times New Roman" w:hAnsi="Times New Roman" w:cs="Times New Roman"/>
          <w:szCs w:val="24"/>
        </w:rPr>
        <w:t>Table</w:t>
      </w:r>
      <w:r w:rsidR="00611EA5">
        <w:rPr>
          <w:rFonts w:ascii="Times New Roman" w:hAnsi="Times New Roman" w:cs="Times New Roman"/>
          <w:szCs w:val="24"/>
        </w:rPr>
        <w:t xml:space="preserve"> 4</w:t>
      </w:r>
      <w:r w:rsidR="00DC3B77" w:rsidRPr="00576EE8">
        <w:rPr>
          <w:rFonts w:ascii="Times New Roman" w:hAnsi="Times New Roman" w:cs="Times New Roman"/>
          <w:szCs w:val="24"/>
        </w:rPr>
        <w:t xml:space="preserve">. </w:t>
      </w:r>
      <w:r>
        <w:rPr>
          <w:rFonts w:ascii="Times New Roman" w:hAnsi="Times New Roman" w:cs="Times New Roman"/>
          <w:szCs w:val="24"/>
        </w:rPr>
        <w:t xml:space="preserve">The difference of </w:t>
      </w:r>
      <w:r w:rsidR="003D43DF" w:rsidRPr="00576EE8">
        <w:rPr>
          <w:rFonts w:ascii="Times New Roman" w:hAnsi="Times New Roman" w:cs="Times New Roman"/>
          <w:szCs w:val="24"/>
        </w:rPr>
        <w:t xml:space="preserve">NS1 </w:t>
      </w:r>
      <w:r>
        <w:rPr>
          <w:rFonts w:ascii="Times New Roman" w:hAnsi="Times New Roman" w:cs="Times New Roman"/>
          <w:szCs w:val="24"/>
        </w:rPr>
        <w:t>detection according to serotypes in primary DVI</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134"/>
        <w:gridCol w:w="1134"/>
        <w:gridCol w:w="1134"/>
        <w:gridCol w:w="1134"/>
        <w:gridCol w:w="1276"/>
      </w:tblGrid>
      <w:tr w:rsidR="00110326" w:rsidRPr="009100B9" w:rsidTr="00D53B72">
        <w:trPr>
          <w:jc w:val="center"/>
        </w:trPr>
        <w:tc>
          <w:tcPr>
            <w:tcW w:w="7230" w:type="dxa"/>
            <w:gridSpan w:val="6"/>
          </w:tcPr>
          <w:p w:rsidR="00110326" w:rsidRPr="00151D1A" w:rsidRDefault="00CC3351" w:rsidP="00CC3351">
            <w:pPr>
              <w:jc w:val="center"/>
              <w:rPr>
                <w:rFonts w:ascii="Times New Roman" w:hAnsi="Times New Roman" w:cs="Times New Roman"/>
                <w:b/>
                <w:sz w:val="20"/>
                <w:szCs w:val="24"/>
              </w:rPr>
            </w:pPr>
            <w:r>
              <w:rPr>
                <w:rFonts w:ascii="Times New Roman" w:hAnsi="Times New Roman" w:cs="Times New Roman"/>
                <w:b/>
                <w:sz w:val="20"/>
                <w:szCs w:val="24"/>
              </w:rPr>
              <w:t>Primary DVI</w:t>
            </w:r>
          </w:p>
        </w:tc>
      </w:tr>
      <w:tr w:rsidR="001338FA" w:rsidRPr="009100B9" w:rsidTr="00D53B72">
        <w:trPr>
          <w:jc w:val="center"/>
        </w:trPr>
        <w:tc>
          <w:tcPr>
            <w:tcW w:w="1418" w:type="dxa"/>
          </w:tcPr>
          <w:p w:rsidR="001338FA" w:rsidRPr="009100B9" w:rsidRDefault="001338FA" w:rsidP="009200D4">
            <w:pPr>
              <w:jc w:val="center"/>
              <w:rPr>
                <w:rFonts w:ascii="Times New Roman" w:hAnsi="Times New Roman" w:cs="Times New Roman"/>
                <w:sz w:val="20"/>
                <w:szCs w:val="24"/>
              </w:rPr>
            </w:pPr>
          </w:p>
        </w:tc>
        <w:tc>
          <w:tcPr>
            <w:tcW w:w="1134" w:type="dxa"/>
          </w:tcPr>
          <w:p w:rsidR="001338FA" w:rsidRDefault="001338FA" w:rsidP="009200D4">
            <w:pPr>
              <w:jc w:val="center"/>
              <w:rPr>
                <w:rFonts w:ascii="Times New Roman" w:hAnsi="Times New Roman" w:cs="Times New Roman"/>
                <w:sz w:val="20"/>
                <w:szCs w:val="24"/>
              </w:rPr>
            </w:pPr>
            <w:r>
              <w:rPr>
                <w:rFonts w:ascii="Times New Roman" w:hAnsi="Times New Roman" w:cs="Times New Roman"/>
                <w:sz w:val="20"/>
                <w:szCs w:val="24"/>
              </w:rPr>
              <w:t>DENV-1</w:t>
            </w:r>
          </w:p>
          <w:p w:rsidR="001338FA" w:rsidRPr="009100B9" w:rsidRDefault="001338FA" w:rsidP="009200D4">
            <w:pPr>
              <w:jc w:val="center"/>
              <w:rPr>
                <w:rFonts w:ascii="Times New Roman" w:hAnsi="Times New Roman" w:cs="Times New Roman"/>
                <w:sz w:val="20"/>
                <w:szCs w:val="24"/>
              </w:rPr>
            </w:pPr>
            <w:r>
              <w:rPr>
                <w:rFonts w:ascii="Times New Roman" w:hAnsi="Times New Roman" w:cs="Times New Roman"/>
                <w:sz w:val="20"/>
                <w:szCs w:val="24"/>
              </w:rPr>
              <w:t>(n=1)</w:t>
            </w:r>
          </w:p>
        </w:tc>
        <w:tc>
          <w:tcPr>
            <w:tcW w:w="1134" w:type="dxa"/>
          </w:tcPr>
          <w:p w:rsidR="001338FA" w:rsidRDefault="001338FA" w:rsidP="009200D4">
            <w:pPr>
              <w:jc w:val="center"/>
              <w:rPr>
                <w:rFonts w:ascii="Times New Roman" w:hAnsi="Times New Roman" w:cs="Times New Roman"/>
                <w:sz w:val="20"/>
                <w:szCs w:val="24"/>
              </w:rPr>
            </w:pPr>
            <w:r>
              <w:rPr>
                <w:rFonts w:ascii="Times New Roman" w:hAnsi="Times New Roman" w:cs="Times New Roman"/>
                <w:sz w:val="20"/>
                <w:szCs w:val="24"/>
              </w:rPr>
              <w:t>DENV-2</w:t>
            </w:r>
          </w:p>
          <w:p w:rsidR="001338FA" w:rsidRPr="009100B9" w:rsidRDefault="001338FA" w:rsidP="009200D4">
            <w:pPr>
              <w:jc w:val="center"/>
              <w:rPr>
                <w:rFonts w:ascii="Times New Roman" w:hAnsi="Times New Roman" w:cs="Times New Roman"/>
                <w:sz w:val="20"/>
                <w:szCs w:val="24"/>
              </w:rPr>
            </w:pPr>
            <w:r>
              <w:rPr>
                <w:rFonts w:ascii="Times New Roman" w:hAnsi="Times New Roman" w:cs="Times New Roman"/>
                <w:sz w:val="20"/>
                <w:szCs w:val="24"/>
              </w:rPr>
              <w:t>(n=4)</w:t>
            </w:r>
          </w:p>
        </w:tc>
        <w:tc>
          <w:tcPr>
            <w:tcW w:w="1134" w:type="dxa"/>
          </w:tcPr>
          <w:p w:rsidR="001338FA" w:rsidRDefault="001338FA" w:rsidP="009200D4">
            <w:pPr>
              <w:jc w:val="center"/>
              <w:rPr>
                <w:rFonts w:ascii="Times New Roman" w:hAnsi="Times New Roman" w:cs="Times New Roman"/>
                <w:sz w:val="20"/>
                <w:szCs w:val="24"/>
              </w:rPr>
            </w:pPr>
            <w:r>
              <w:rPr>
                <w:rFonts w:ascii="Times New Roman" w:hAnsi="Times New Roman" w:cs="Times New Roman"/>
                <w:sz w:val="20"/>
                <w:szCs w:val="24"/>
              </w:rPr>
              <w:t>DENV-3</w:t>
            </w:r>
          </w:p>
          <w:p w:rsidR="001338FA" w:rsidRPr="009100B9" w:rsidRDefault="001338FA" w:rsidP="009200D4">
            <w:pPr>
              <w:jc w:val="center"/>
              <w:rPr>
                <w:rFonts w:ascii="Times New Roman" w:hAnsi="Times New Roman" w:cs="Times New Roman"/>
                <w:sz w:val="20"/>
                <w:szCs w:val="24"/>
              </w:rPr>
            </w:pPr>
            <w:r>
              <w:rPr>
                <w:rFonts w:ascii="Times New Roman" w:hAnsi="Times New Roman" w:cs="Times New Roman"/>
                <w:sz w:val="20"/>
                <w:szCs w:val="24"/>
              </w:rPr>
              <w:t>(n=7)</w:t>
            </w:r>
          </w:p>
        </w:tc>
        <w:tc>
          <w:tcPr>
            <w:tcW w:w="1134" w:type="dxa"/>
          </w:tcPr>
          <w:p w:rsidR="001338FA" w:rsidRPr="00B92DD6" w:rsidRDefault="001338FA" w:rsidP="009200D4">
            <w:pPr>
              <w:jc w:val="center"/>
              <w:rPr>
                <w:rFonts w:ascii="Times New Roman" w:hAnsi="Times New Roman" w:cs="Times New Roman"/>
                <w:sz w:val="20"/>
                <w:szCs w:val="24"/>
              </w:rPr>
            </w:pPr>
            <w:r w:rsidRPr="00B92DD6">
              <w:rPr>
                <w:rFonts w:ascii="Times New Roman" w:hAnsi="Times New Roman" w:cs="Times New Roman"/>
                <w:sz w:val="20"/>
                <w:szCs w:val="24"/>
              </w:rPr>
              <w:t>Mix</w:t>
            </w:r>
          </w:p>
          <w:p w:rsidR="001338FA" w:rsidRPr="001338FA" w:rsidRDefault="001338FA" w:rsidP="009200D4">
            <w:pPr>
              <w:jc w:val="center"/>
              <w:rPr>
                <w:rFonts w:ascii="Times New Roman" w:hAnsi="Times New Roman" w:cs="Times New Roman"/>
                <w:sz w:val="20"/>
                <w:szCs w:val="24"/>
              </w:rPr>
            </w:pPr>
            <w:r>
              <w:rPr>
                <w:rFonts w:ascii="Times New Roman" w:hAnsi="Times New Roman" w:cs="Times New Roman"/>
                <w:sz w:val="20"/>
                <w:szCs w:val="24"/>
              </w:rPr>
              <w:t>(n=1)</w:t>
            </w:r>
          </w:p>
        </w:tc>
        <w:tc>
          <w:tcPr>
            <w:tcW w:w="1276" w:type="dxa"/>
          </w:tcPr>
          <w:p w:rsidR="001338FA" w:rsidRDefault="001338FA" w:rsidP="00110326">
            <w:pPr>
              <w:ind w:left="240" w:hanging="240"/>
              <w:jc w:val="center"/>
              <w:rPr>
                <w:rFonts w:ascii="Times New Roman" w:hAnsi="Times New Roman" w:cs="Times New Roman"/>
                <w:sz w:val="20"/>
                <w:szCs w:val="24"/>
              </w:rPr>
            </w:pPr>
            <w:r>
              <w:rPr>
                <w:rFonts w:ascii="Times New Roman" w:hAnsi="Times New Roman" w:cs="Times New Roman"/>
                <w:sz w:val="20"/>
                <w:szCs w:val="24"/>
              </w:rPr>
              <w:t>p</w:t>
            </w:r>
          </w:p>
        </w:tc>
      </w:tr>
      <w:tr w:rsidR="001338FA" w:rsidRPr="009100B9" w:rsidTr="00D53B72">
        <w:trPr>
          <w:jc w:val="center"/>
        </w:trPr>
        <w:tc>
          <w:tcPr>
            <w:tcW w:w="1418" w:type="dxa"/>
          </w:tcPr>
          <w:p w:rsidR="001338FA" w:rsidRPr="009100B9" w:rsidRDefault="00CC3351" w:rsidP="009200D4">
            <w:pPr>
              <w:jc w:val="center"/>
              <w:rPr>
                <w:rFonts w:ascii="Times New Roman" w:hAnsi="Times New Roman" w:cs="Times New Roman"/>
                <w:sz w:val="20"/>
                <w:szCs w:val="24"/>
              </w:rPr>
            </w:pPr>
            <w:r>
              <w:rPr>
                <w:rFonts w:ascii="Times New Roman" w:hAnsi="Times New Roman" w:cs="Times New Roman"/>
                <w:sz w:val="20"/>
                <w:szCs w:val="24"/>
              </w:rPr>
              <w:t xml:space="preserve">Positive </w:t>
            </w:r>
            <w:r w:rsidR="001338FA" w:rsidRPr="009100B9">
              <w:rPr>
                <w:rFonts w:ascii="Times New Roman" w:hAnsi="Times New Roman" w:cs="Times New Roman"/>
                <w:sz w:val="20"/>
                <w:szCs w:val="24"/>
              </w:rPr>
              <w:t>NS1</w:t>
            </w:r>
          </w:p>
        </w:tc>
        <w:tc>
          <w:tcPr>
            <w:tcW w:w="1134" w:type="dxa"/>
          </w:tcPr>
          <w:p w:rsidR="001338FA" w:rsidRPr="009100B9" w:rsidRDefault="001338FA" w:rsidP="009200D4">
            <w:pPr>
              <w:jc w:val="center"/>
              <w:rPr>
                <w:rFonts w:ascii="Times New Roman" w:hAnsi="Times New Roman" w:cs="Times New Roman"/>
                <w:sz w:val="20"/>
                <w:szCs w:val="24"/>
              </w:rPr>
            </w:pPr>
            <w:r>
              <w:rPr>
                <w:rFonts w:ascii="Times New Roman" w:hAnsi="Times New Roman" w:cs="Times New Roman"/>
                <w:sz w:val="20"/>
                <w:szCs w:val="24"/>
              </w:rPr>
              <w:t>0</w:t>
            </w:r>
          </w:p>
        </w:tc>
        <w:tc>
          <w:tcPr>
            <w:tcW w:w="1134" w:type="dxa"/>
          </w:tcPr>
          <w:p w:rsidR="001338FA" w:rsidRDefault="001338FA" w:rsidP="009200D4">
            <w:pPr>
              <w:jc w:val="center"/>
              <w:rPr>
                <w:rFonts w:ascii="Times New Roman" w:hAnsi="Times New Roman" w:cs="Times New Roman"/>
                <w:sz w:val="20"/>
                <w:szCs w:val="24"/>
              </w:rPr>
            </w:pPr>
            <w:r>
              <w:rPr>
                <w:rFonts w:ascii="Times New Roman" w:hAnsi="Times New Roman" w:cs="Times New Roman"/>
                <w:sz w:val="20"/>
                <w:szCs w:val="24"/>
              </w:rPr>
              <w:t>4</w:t>
            </w:r>
          </w:p>
          <w:p w:rsidR="001338FA" w:rsidRPr="009100B9" w:rsidRDefault="001338FA" w:rsidP="009200D4">
            <w:pPr>
              <w:jc w:val="center"/>
              <w:rPr>
                <w:rFonts w:ascii="Times New Roman" w:hAnsi="Times New Roman" w:cs="Times New Roman"/>
                <w:sz w:val="20"/>
                <w:szCs w:val="24"/>
              </w:rPr>
            </w:pPr>
            <w:r>
              <w:rPr>
                <w:rFonts w:ascii="Times New Roman" w:hAnsi="Times New Roman" w:cs="Times New Roman"/>
                <w:sz w:val="20"/>
                <w:szCs w:val="24"/>
              </w:rPr>
              <w:t>(100%)</w:t>
            </w:r>
          </w:p>
        </w:tc>
        <w:tc>
          <w:tcPr>
            <w:tcW w:w="1134" w:type="dxa"/>
          </w:tcPr>
          <w:p w:rsidR="001338FA" w:rsidRDefault="001338FA" w:rsidP="009200D4">
            <w:pPr>
              <w:jc w:val="center"/>
              <w:rPr>
                <w:rFonts w:ascii="Times New Roman" w:hAnsi="Times New Roman" w:cs="Times New Roman"/>
                <w:sz w:val="20"/>
                <w:szCs w:val="24"/>
              </w:rPr>
            </w:pPr>
            <w:r>
              <w:rPr>
                <w:rFonts w:ascii="Times New Roman" w:hAnsi="Times New Roman" w:cs="Times New Roman"/>
                <w:sz w:val="20"/>
                <w:szCs w:val="24"/>
              </w:rPr>
              <w:t>7</w:t>
            </w:r>
          </w:p>
          <w:p w:rsidR="001338FA" w:rsidRPr="009100B9" w:rsidRDefault="001338FA" w:rsidP="009200D4">
            <w:pPr>
              <w:jc w:val="center"/>
              <w:rPr>
                <w:rFonts w:ascii="Times New Roman" w:hAnsi="Times New Roman" w:cs="Times New Roman"/>
                <w:sz w:val="20"/>
                <w:szCs w:val="24"/>
              </w:rPr>
            </w:pPr>
            <w:r>
              <w:rPr>
                <w:rFonts w:ascii="Times New Roman" w:hAnsi="Times New Roman" w:cs="Times New Roman"/>
                <w:sz w:val="20"/>
                <w:szCs w:val="24"/>
              </w:rPr>
              <w:t>(100%)</w:t>
            </w:r>
          </w:p>
        </w:tc>
        <w:tc>
          <w:tcPr>
            <w:tcW w:w="1134" w:type="dxa"/>
          </w:tcPr>
          <w:p w:rsidR="001338FA" w:rsidRDefault="001338FA" w:rsidP="009200D4">
            <w:pPr>
              <w:jc w:val="center"/>
              <w:rPr>
                <w:rFonts w:ascii="Times New Roman" w:hAnsi="Times New Roman" w:cs="Times New Roman"/>
                <w:sz w:val="20"/>
                <w:szCs w:val="24"/>
              </w:rPr>
            </w:pPr>
            <w:r>
              <w:rPr>
                <w:rFonts w:ascii="Times New Roman" w:hAnsi="Times New Roman" w:cs="Times New Roman"/>
                <w:sz w:val="20"/>
                <w:szCs w:val="24"/>
              </w:rPr>
              <w:t>1</w:t>
            </w:r>
          </w:p>
          <w:p w:rsidR="001338FA" w:rsidRDefault="001338FA" w:rsidP="009200D4">
            <w:pPr>
              <w:jc w:val="center"/>
              <w:rPr>
                <w:rFonts w:ascii="Times New Roman" w:hAnsi="Times New Roman" w:cs="Times New Roman"/>
                <w:sz w:val="20"/>
                <w:szCs w:val="24"/>
              </w:rPr>
            </w:pPr>
            <w:r>
              <w:rPr>
                <w:rFonts w:ascii="Times New Roman" w:hAnsi="Times New Roman" w:cs="Times New Roman"/>
                <w:sz w:val="20"/>
                <w:szCs w:val="24"/>
              </w:rPr>
              <w:t>(100%)</w:t>
            </w:r>
          </w:p>
        </w:tc>
        <w:tc>
          <w:tcPr>
            <w:tcW w:w="1276" w:type="dxa"/>
          </w:tcPr>
          <w:p w:rsidR="001338FA" w:rsidRPr="009100B9" w:rsidRDefault="00CC3351" w:rsidP="009200D4">
            <w:pPr>
              <w:jc w:val="center"/>
              <w:rPr>
                <w:rFonts w:ascii="Times New Roman" w:hAnsi="Times New Roman" w:cs="Times New Roman"/>
                <w:sz w:val="20"/>
                <w:szCs w:val="24"/>
              </w:rPr>
            </w:pPr>
            <w:r>
              <w:rPr>
                <w:rFonts w:ascii="Times New Roman" w:hAnsi="Times New Roman" w:cs="Times New Roman"/>
                <w:sz w:val="20"/>
                <w:szCs w:val="24"/>
              </w:rPr>
              <w:t>0.</w:t>
            </w:r>
            <w:r w:rsidR="001338FA">
              <w:rPr>
                <w:rFonts w:ascii="Times New Roman" w:hAnsi="Times New Roman" w:cs="Times New Roman"/>
                <w:sz w:val="20"/>
                <w:szCs w:val="24"/>
              </w:rPr>
              <w:t>083</w:t>
            </w:r>
          </w:p>
        </w:tc>
      </w:tr>
    </w:tbl>
    <w:p w:rsidR="00307D8F" w:rsidRDefault="00307D8F" w:rsidP="009200D4">
      <w:pPr>
        <w:spacing w:after="0" w:line="240" w:lineRule="auto"/>
        <w:jc w:val="center"/>
        <w:rPr>
          <w:rFonts w:ascii="Times New Roman" w:hAnsi="Times New Roman" w:cs="Times New Roman"/>
          <w:b/>
          <w:sz w:val="24"/>
          <w:szCs w:val="24"/>
        </w:rPr>
      </w:pPr>
    </w:p>
    <w:p w:rsidR="00CC3351" w:rsidRPr="004E3F9C" w:rsidRDefault="00CC3351" w:rsidP="00CC3351">
      <w:pPr>
        <w:spacing w:after="0" w:line="360" w:lineRule="auto"/>
        <w:ind w:firstLine="720"/>
        <w:rPr>
          <w:rFonts w:ascii="Times New Roman" w:hAnsi="Times New Roman" w:cs="Times New Roman"/>
          <w:sz w:val="24"/>
          <w:szCs w:val="24"/>
        </w:rPr>
      </w:pPr>
      <w:r w:rsidRPr="004E3F9C">
        <w:rPr>
          <w:rFonts w:ascii="Times New Roman" w:hAnsi="Times New Roman" w:cs="Times New Roman"/>
          <w:b/>
          <w:sz w:val="24"/>
          <w:szCs w:val="24"/>
        </w:rPr>
        <w:t>Table 5.</w:t>
      </w:r>
      <w:r w:rsidRPr="004E3F9C">
        <w:rPr>
          <w:rFonts w:ascii="Times New Roman" w:hAnsi="Times New Roman" w:cs="Times New Roman"/>
          <w:sz w:val="24"/>
          <w:szCs w:val="24"/>
        </w:rPr>
        <w:t>The difference of NS1 detection according to serotypes in secondary DVI</w:t>
      </w:r>
    </w:p>
    <w:tbl>
      <w:tblPr>
        <w:tblStyle w:val="TableGrid"/>
        <w:tblW w:w="751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35"/>
        <w:gridCol w:w="788"/>
        <w:gridCol w:w="1134"/>
        <w:gridCol w:w="1134"/>
        <w:gridCol w:w="992"/>
        <w:gridCol w:w="1095"/>
        <w:gridCol w:w="1134"/>
      </w:tblGrid>
      <w:tr w:rsidR="00110326" w:rsidRPr="009100B9" w:rsidTr="00D53B72">
        <w:trPr>
          <w:jc w:val="center"/>
        </w:trPr>
        <w:tc>
          <w:tcPr>
            <w:tcW w:w="1235" w:type="dxa"/>
          </w:tcPr>
          <w:p w:rsidR="00110326" w:rsidRPr="00151D1A" w:rsidRDefault="00110326" w:rsidP="001B7E8F">
            <w:pPr>
              <w:jc w:val="center"/>
              <w:rPr>
                <w:rFonts w:ascii="Times New Roman" w:hAnsi="Times New Roman" w:cs="Times New Roman"/>
                <w:b/>
                <w:sz w:val="20"/>
                <w:szCs w:val="24"/>
              </w:rPr>
            </w:pPr>
          </w:p>
        </w:tc>
        <w:tc>
          <w:tcPr>
            <w:tcW w:w="6277" w:type="dxa"/>
            <w:gridSpan w:val="6"/>
          </w:tcPr>
          <w:p w:rsidR="00110326" w:rsidRPr="00151D1A" w:rsidRDefault="00CC3351" w:rsidP="00CC3351">
            <w:pPr>
              <w:jc w:val="center"/>
              <w:rPr>
                <w:rFonts w:ascii="Times New Roman" w:hAnsi="Times New Roman" w:cs="Times New Roman"/>
                <w:b/>
                <w:sz w:val="20"/>
                <w:szCs w:val="24"/>
              </w:rPr>
            </w:pPr>
            <w:r>
              <w:rPr>
                <w:rFonts w:ascii="Times New Roman" w:hAnsi="Times New Roman" w:cs="Times New Roman"/>
                <w:b/>
                <w:sz w:val="20"/>
                <w:szCs w:val="24"/>
              </w:rPr>
              <w:t>Secondary DVI</w:t>
            </w:r>
          </w:p>
        </w:tc>
      </w:tr>
      <w:tr w:rsidR="00110326" w:rsidRPr="009100B9" w:rsidTr="00D53B72">
        <w:trPr>
          <w:jc w:val="center"/>
        </w:trPr>
        <w:tc>
          <w:tcPr>
            <w:tcW w:w="2023" w:type="dxa"/>
            <w:gridSpan w:val="2"/>
          </w:tcPr>
          <w:p w:rsidR="00110326" w:rsidRPr="009100B9" w:rsidRDefault="00110326" w:rsidP="001B7E8F">
            <w:pPr>
              <w:jc w:val="center"/>
              <w:rPr>
                <w:rFonts w:ascii="Times New Roman" w:hAnsi="Times New Roman" w:cs="Times New Roman"/>
                <w:sz w:val="20"/>
                <w:szCs w:val="24"/>
              </w:rPr>
            </w:pPr>
          </w:p>
        </w:tc>
        <w:tc>
          <w:tcPr>
            <w:tcW w:w="1134" w:type="dxa"/>
          </w:tcPr>
          <w:p w:rsidR="00110326" w:rsidRDefault="00110326" w:rsidP="001B7E8F">
            <w:pPr>
              <w:jc w:val="center"/>
              <w:rPr>
                <w:rFonts w:ascii="Times New Roman" w:hAnsi="Times New Roman" w:cs="Times New Roman"/>
                <w:sz w:val="20"/>
                <w:szCs w:val="24"/>
              </w:rPr>
            </w:pPr>
            <w:r>
              <w:rPr>
                <w:rFonts w:ascii="Times New Roman" w:hAnsi="Times New Roman" w:cs="Times New Roman"/>
                <w:sz w:val="20"/>
                <w:szCs w:val="24"/>
              </w:rPr>
              <w:t>DENV-1</w:t>
            </w:r>
          </w:p>
          <w:p w:rsidR="00110326" w:rsidRPr="009100B9" w:rsidRDefault="00110326" w:rsidP="001B7E8F">
            <w:pPr>
              <w:jc w:val="center"/>
              <w:rPr>
                <w:rFonts w:ascii="Times New Roman" w:hAnsi="Times New Roman" w:cs="Times New Roman"/>
                <w:sz w:val="20"/>
                <w:szCs w:val="24"/>
              </w:rPr>
            </w:pPr>
            <w:r>
              <w:rPr>
                <w:rFonts w:ascii="Times New Roman" w:hAnsi="Times New Roman" w:cs="Times New Roman"/>
                <w:sz w:val="20"/>
                <w:szCs w:val="24"/>
              </w:rPr>
              <w:t>(n=7)</w:t>
            </w:r>
          </w:p>
        </w:tc>
        <w:tc>
          <w:tcPr>
            <w:tcW w:w="1134" w:type="dxa"/>
          </w:tcPr>
          <w:p w:rsidR="00110326" w:rsidRDefault="00110326" w:rsidP="001B7E8F">
            <w:pPr>
              <w:jc w:val="center"/>
              <w:rPr>
                <w:rFonts w:ascii="Times New Roman" w:hAnsi="Times New Roman" w:cs="Times New Roman"/>
                <w:sz w:val="20"/>
                <w:szCs w:val="24"/>
              </w:rPr>
            </w:pPr>
            <w:r>
              <w:rPr>
                <w:rFonts w:ascii="Times New Roman" w:hAnsi="Times New Roman" w:cs="Times New Roman"/>
                <w:sz w:val="20"/>
                <w:szCs w:val="24"/>
              </w:rPr>
              <w:t>DENV-2</w:t>
            </w:r>
          </w:p>
          <w:p w:rsidR="00110326" w:rsidRPr="009100B9" w:rsidRDefault="00110326" w:rsidP="001B7E8F">
            <w:pPr>
              <w:jc w:val="center"/>
              <w:rPr>
                <w:rFonts w:ascii="Times New Roman" w:hAnsi="Times New Roman" w:cs="Times New Roman"/>
                <w:sz w:val="20"/>
                <w:szCs w:val="24"/>
              </w:rPr>
            </w:pPr>
            <w:r>
              <w:rPr>
                <w:rFonts w:ascii="Times New Roman" w:hAnsi="Times New Roman" w:cs="Times New Roman"/>
                <w:sz w:val="20"/>
                <w:szCs w:val="24"/>
              </w:rPr>
              <w:t>(n=3)</w:t>
            </w:r>
          </w:p>
        </w:tc>
        <w:tc>
          <w:tcPr>
            <w:tcW w:w="992" w:type="dxa"/>
          </w:tcPr>
          <w:p w:rsidR="00110326" w:rsidRDefault="00110326" w:rsidP="001B7E8F">
            <w:pPr>
              <w:jc w:val="center"/>
              <w:rPr>
                <w:rFonts w:ascii="Times New Roman" w:hAnsi="Times New Roman" w:cs="Times New Roman"/>
                <w:sz w:val="20"/>
                <w:szCs w:val="24"/>
              </w:rPr>
            </w:pPr>
            <w:r>
              <w:rPr>
                <w:rFonts w:ascii="Times New Roman" w:hAnsi="Times New Roman" w:cs="Times New Roman"/>
                <w:sz w:val="20"/>
                <w:szCs w:val="24"/>
              </w:rPr>
              <w:t>DENV-3</w:t>
            </w:r>
          </w:p>
          <w:p w:rsidR="00110326" w:rsidRPr="009100B9" w:rsidRDefault="00110326" w:rsidP="001B7E8F">
            <w:pPr>
              <w:jc w:val="center"/>
              <w:rPr>
                <w:rFonts w:ascii="Times New Roman" w:hAnsi="Times New Roman" w:cs="Times New Roman"/>
                <w:sz w:val="20"/>
                <w:szCs w:val="24"/>
              </w:rPr>
            </w:pPr>
            <w:r>
              <w:rPr>
                <w:rFonts w:ascii="Times New Roman" w:hAnsi="Times New Roman" w:cs="Times New Roman"/>
                <w:sz w:val="20"/>
                <w:szCs w:val="24"/>
              </w:rPr>
              <w:t>(n=20)</w:t>
            </w:r>
          </w:p>
        </w:tc>
        <w:tc>
          <w:tcPr>
            <w:tcW w:w="1095" w:type="dxa"/>
          </w:tcPr>
          <w:p w:rsidR="00110326" w:rsidRPr="00B92DD6" w:rsidRDefault="00110326" w:rsidP="001B7E8F">
            <w:pPr>
              <w:jc w:val="center"/>
              <w:rPr>
                <w:rFonts w:ascii="Times New Roman" w:hAnsi="Times New Roman" w:cs="Times New Roman"/>
                <w:sz w:val="20"/>
                <w:szCs w:val="24"/>
              </w:rPr>
            </w:pPr>
            <w:r w:rsidRPr="00B92DD6">
              <w:rPr>
                <w:rFonts w:ascii="Times New Roman" w:hAnsi="Times New Roman" w:cs="Times New Roman"/>
                <w:sz w:val="20"/>
                <w:szCs w:val="24"/>
              </w:rPr>
              <w:t>Mix</w:t>
            </w:r>
          </w:p>
          <w:p w:rsidR="00110326" w:rsidRDefault="00110326" w:rsidP="001B7E8F">
            <w:pPr>
              <w:jc w:val="center"/>
              <w:rPr>
                <w:rFonts w:ascii="Times New Roman" w:hAnsi="Times New Roman" w:cs="Times New Roman"/>
                <w:sz w:val="20"/>
                <w:szCs w:val="24"/>
              </w:rPr>
            </w:pPr>
            <w:r>
              <w:rPr>
                <w:rFonts w:ascii="Times New Roman" w:hAnsi="Times New Roman" w:cs="Times New Roman"/>
                <w:sz w:val="20"/>
                <w:szCs w:val="24"/>
              </w:rPr>
              <w:t>(n=0)</w:t>
            </w:r>
          </w:p>
        </w:tc>
        <w:tc>
          <w:tcPr>
            <w:tcW w:w="1134" w:type="dxa"/>
          </w:tcPr>
          <w:p w:rsidR="00110326" w:rsidRPr="009100B9" w:rsidRDefault="00110326" w:rsidP="001B7E8F">
            <w:pPr>
              <w:jc w:val="center"/>
              <w:rPr>
                <w:rFonts w:ascii="Times New Roman" w:hAnsi="Times New Roman" w:cs="Times New Roman"/>
                <w:sz w:val="20"/>
                <w:szCs w:val="24"/>
              </w:rPr>
            </w:pPr>
            <w:r>
              <w:rPr>
                <w:rFonts w:ascii="Times New Roman" w:hAnsi="Times New Roman" w:cs="Times New Roman"/>
                <w:sz w:val="20"/>
                <w:szCs w:val="24"/>
              </w:rPr>
              <w:t>p</w:t>
            </w:r>
          </w:p>
        </w:tc>
      </w:tr>
      <w:tr w:rsidR="00110326" w:rsidRPr="009100B9" w:rsidTr="00D53B72">
        <w:trPr>
          <w:jc w:val="center"/>
        </w:trPr>
        <w:tc>
          <w:tcPr>
            <w:tcW w:w="2023" w:type="dxa"/>
            <w:gridSpan w:val="2"/>
          </w:tcPr>
          <w:p w:rsidR="00110326" w:rsidRPr="009100B9" w:rsidRDefault="00CC3351" w:rsidP="001B7E8F">
            <w:pPr>
              <w:jc w:val="center"/>
              <w:rPr>
                <w:rFonts w:ascii="Times New Roman" w:hAnsi="Times New Roman" w:cs="Times New Roman"/>
                <w:sz w:val="20"/>
                <w:szCs w:val="24"/>
              </w:rPr>
            </w:pPr>
            <w:r>
              <w:rPr>
                <w:rFonts w:ascii="Times New Roman" w:hAnsi="Times New Roman" w:cs="Times New Roman"/>
                <w:sz w:val="20"/>
                <w:szCs w:val="24"/>
              </w:rPr>
              <w:t xml:space="preserve">Positive </w:t>
            </w:r>
            <w:r w:rsidR="00110326" w:rsidRPr="009100B9">
              <w:rPr>
                <w:rFonts w:ascii="Times New Roman" w:hAnsi="Times New Roman" w:cs="Times New Roman"/>
                <w:sz w:val="20"/>
                <w:szCs w:val="24"/>
              </w:rPr>
              <w:t>NS1</w:t>
            </w:r>
          </w:p>
        </w:tc>
        <w:tc>
          <w:tcPr>
            <w:tcW w:w="1134" w:type="dxa"/>
          </w:tcPr>
          <w:p w:rsidR="00110326" w:rsidRDefault="00110326" w:rsidP="001B7E8F">
            <w:pPr>
              <w:jc w:val="center"/>
              <w:rPr>
                <w:rFonts w:ascii="Times New Roman" w:hAnsi="Times New Roman" w:cs="Times New Roman"/>
                <w:sz w:val="20"/>
                <w:szCs w:val="24"/>
              </w:rPr>
            </w:pPr>
            <w:r>
              <w:rPr>
                <w:rFonts w:ascii="Times New Roman" w:hAnsi="Times New Roman" w:cs="Times New Roman"/>
                <w:sz w:val="20"/>
                <w:szCs w:val="24"/>
              </w:rPr>
              <w:t>2</w:t>
            </w:r>
          </w:p>
          <w:p w:rsidR="00110326" w:rsidRPr="009100B9" w:rsidRDefault="00CC3351" w:rsidP="001B7E8F">
            <w:pPr>
              <w:jc w:val="center"/>
              <w:rPr>
                <w:rFonts w:ascii="Times New Roman" w:hAnsi="Times New Roman" w:cs="Times New Roman"/>
                <w:sz w:val="20"/>
                <w:szCs w:val="24"/>
              </w:rPr>
            </w:pPr>
            <w:r>
              <w:rPr>
                <w:rFonts w:ascii="Times New Roman" w:hAnsi="Times New Roman" w:cs="Times New Roman"/>
                <w:sz w:val="20"/>
                <w:szCs w:val="24"/>
              </w:rPr>
              <w:t>(28.</w:t>
            </w:r>
            <w:r w:rsidR="00110326">
              <w:rPr>
                <w:rFonts w:ascii="Times New Roman" w:hAnsi="Times New Roman" w:cs="Times New Roman"/>
                <w:sz w:val="20"/>
                <w:szCs w:val="24"/>
              </w:rPr>
              <w:t>5%)</w:t>
            </w:r>
          </w:p>
        </w:tc>
        <w:tc>
          <w:tcPr>
            <w:tcW w:w="1134" w:type="dxa"/>
          </w:tcPr>
          <w:p w:rsidR="00110326" w:rsidRDefault="00110326" w:rsidP="001B7E8F">
            <w:pPr>
              <w:jc w:val="center"/>
              <w:rPr>
                <w:rFonts w:ascii="Times New Roman" w:hAnsi="Times New Roman" w:cs="Times New Roman"/>
                <w:sz w:val="20"/>
                <w:szCs w:val="24"/>
              </w:rPr>
            </w:pPr>
            <w:r>
              <w:rPr>
                <w:rFonts w:ascii="Times New Roman" w:hAnsi="Times New Roman" w:cs="Times New Roman"/>
                <w:sz w:val="20"/>
                <w:szCs w:val="24"/>
              </w:rPr>
              <w:t>3</w:t>
            </w:r>
          </w:p>
          <w:p w:rsidR="00110326" w:rsidRPr="009100B9" w:rsidRDefault="00110326" w:rsidP="001B7E8F">
            <w:pPr>
              <w:jc w:val="center"/>
              <w:rPr>
                <w:rFonts w:ascii="Times New Roman" w:hAnsi="Times New Roman" w:cs="Times New Roman"/>
                <w:sz w:val="20"/>
                <w:szCs w:val="24"/>
              </w:rPr>
            </w:pPr>
            <w:r>
              <w:rPr>
                <w:rFonts w:ascii="Times New Roman" w:hAnsi="Times New Roman" w:cs="Times New Roman"/>
                <w:sz w:val="20"/>
                <w:szCs w:val="24"/>
              </w:rPr>
              <w:t>(100%)</w:t>
            </w:r>
          </w:p>
        </w:tc>
        <w:tc>
          <w:tcPr>
            <w:tcW w:w="992" w:type="dxa"/>
          </w:tcPr>
          <w:p w:rsidR="00110326" w:rsidRDefault="00571028" w:rsidP="001B7E8F">
            <w:pPr>
              <w:jc w:val="center"/>
              <w:rPr>
                <w:rFonts w:ascii="Times New Roman" w:hAnsi="Times New Roman" w:cs="Times New Roman"/>
                <w:sz w:val="20"/>
                <w:szCs w:val="24"/>
              </w:rPr>
            </w:pPr>
            <w:r>
              <w:rPr>
                <w:rFonts w:ascii="Times New Roman" w:hAnsi="Times New Roman" w:cs="Times New Roman"/>
                <w:sz w:val="20"/>
                <w:szCs w:val="24"/>
              </w:rPr>
              <w:t>16</w:t>
            </w:r>
          </w:p>
          <w:p w:rsidR="00110326" w:rsidRPr="009100B9" w:rsidRDefault="00110326" w:rsidP="001B7E8F">
            <w:pPr>
              <w:jc w:val="center"/>
              <w:rPr>
                <w:rFonts w:ascii="Times New Roman" w:hAnsi="Times New Roman" w:cs="Times New Roman"/>
                <w:sz w:val="20"/>
                <w:szCs w:val="24"/>
              </w:rPr>
            </w:pPr>
            <w:r>
              <w:rPr>
                <w:rFonts w:ascii="Times New Roman" w:hAnsi="Times New Roman" w:cs="Times New Roman"/>
                <w:sz w:val="20"/>
                <w:szCs w:val="24"/>
              </w:rPr>
              <w:t>(80%)</w:t>
            </w:r>
          </w:p>
        </w:tc>
        <w:tc>
          <w:tcPr>
            <w:tcW w:w="1095" w:type="dxa"/>
          </w:tcPr>
          <w:p w:rsidR="00110326" w:rsidRDefault="00110326" w:rsidP="001B7E8F">
            <w:pPr>
              <w:jc w:val="center"/>
              <w:rPr>
                <w:rFonts w:ascii="Times New Roman" w:hAnsi="Times New Roman" w:cs="Times New Roman"/>
                <w:sz w:val="20"/>
                <w:szCs w:val="24"/>
              </w:rPr>
            </w:pPr>
            <w:r>
              <w:rPr>
                <w:rFonts w:ascii="Times New Roman" w:hAnsi="Times New Roman" w:cs="Times New Roman"/>
                <w:sz w:val="20"/>
                <w:szCs w:val="24"/>
              </w:rPr>
              <w:t>0</w:t>
            </w:r>
          </w:p>
        </w:tc>
        <w:tc>
          <w:tcPr>
            <w:tcW w:w="1134" w:type="dxa"/>
          </w:tcPr>
          <w:p w:rsidR="00110326" w:rsidRPr="009100B9" w:rsidRDefault="00CC3351" w:rsidP="001B7E8F">
            <w:pPr>
              <w:jc w:val="center"/>
              <w:rPr>
                <w:rFonts w:ascii="Times New Roman" w:hAnsi="Times New Roman" w:cs="Times New Roman"/>
                <w:sz w:val="20"/>
                <w:szCs w:val="24"/>
              </w:rPr>
            </w:pPr>
            <w:r>
              <w:rPr>
                <w:rFonts w:ascii="Times New Roman" w:hAnsi="Times New Roman" w:cs="Times New Roman"/>
                <w:sz w:val="20"/>
                <w:szCs w:val="24"/>
              </w:rPr>
              <w:t>0.</w:t>
            </w:r>
            <w:r w:rsidR="00110326">
              <w:rPr>
                <w:rFonts w:ascii="Times New Roman" w:hAnsi="Times New Roman" w:cs="Times New Roman"/>
                <w:sz w:val="20"/>
                <w:szCs w:val="24"/>
              </w:rPr>
              <w:t>027</w:t>
            </w:r>
          </w:p>
        </w:tc>
      </w:tr>
    </w:tbl>
    <w:p w:rsidR="006738F1" w:rsidRDefault="006738F1" w:rsidP="00455395">
      <w:pPr>
        <w:spacing w:after="0" w:line="360" w:lineRule="auto"/>
        <w:ind w:firstLine="720"/>
        <w:jc w:val="both"/>
        <w:rPr>
          <w:rFonts w:ascii="Times New Roman" w:eastAsia="Times New Roman" w:hAnsi="Times New Roman" w:cs="Times New Roman"/>
          <w:sz w:val="24"/>
          <w:szCs w:val="29"/>
          <w:lang w:eastAsia="id-ID"/>
        </w:rPr>
      </w:pPr>
    </w:p>
    <w:p w:rsidR="00BB7438" w:rsidRDefault="00B92DD6" w:rsidP="004553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no difference in the proportion of dengue serotypes</w:t>
      </w:r>
      <w:r w:rsidR="003B35ED">
        <w:rPr>
          <w:rFonts w:ascii="Times New Roman" w:hAnsi="Times New Roman" w:cs="Times New Roman"/>
          <w:sz w:val="24"/>
          <w:szCs w:val="24"/>
        </w:rPr>
        <w:t xml:space="preserve"> according to the day of fever</w:t>
      </w:r>
      <w:r>
        <w:rPr>
          <w:rFonts w:ascii="Times New Roman" w:hAnsi="Times New Roman" w:cs="Times New Roman"/>
          <w:sz w:val="24"/>
          <w:szCs w:val="24"/>
        </w:rPr>
        <w:t xml:space="preserve"> (p=0.</w:t>
      </w:r>
      <w:r w:rsidR="00571028">
        <w:rPr>
          <w:rFonts w:ascii="Times New Roman" w:hAnsi="Times New Roman" w:cs="Times New Roman"/>
          <w:sz w:val="24"/>
          <w:szCs w:val="24"/>
        </w:rPr>
        <w:t>233)</w:t>
      </w:r>
      <w:r w:rsidR="00BB7438">
        <w:rPr>
          <w:rFonts w:ascii="Times New Roman" w:hAnsi="Times New Roman" w:cs="Times New Roman"/>
          <w:sz w:val="24"/>
          <w:szCs w:val="24"/>
        </w:rPr>
        <w:t>.</w:t>
      </w:r>
      <w:r w:rsidR="002033F6">
        <w:rPr>
          <w:rFonts w:ascii="Times New Roman" w:hAnsi="Times New Roman" w:cs="Times New Roman"/>
          <w:sz w:val="24"/>
          <w:szCs w:val="24"/>
        </w:rPr>
        <w:t xml:space="preserve"> DENV-3 </w:t>
      </w:r>
      <w:r>
        <w:rPr>
          <w:rFonts w:ascii="Times New Roman" w:hAnsi="Times New Roman" w:cs="Times New Roman"/>
          <w:sz w:val="24"/>
          <w:szCs w:val="24"/>
        </w:rPr>
        <w:t>w</w:t>
      </w:r>
      <w:r w:rsidR="004974F3">
        <w:rPr>
          <w:rFonts w:ascii="Times New Roman" w:hAnsi="Times New Roman" w:cs="Times New Roman"/>
          <w:sz w:val="24"/>
          <w:szCs w:val="24"/>
        </w:rPr>
        <w:t>as detected in the subjects on the</w:t>
      </w:r>
      <w:r>
        <w:rPr>
          <w:rFonts w:ascii="Times New Roman" w:hAnsi="Times New Roman" w:cs="Times New Roman"/>
          <w:sz w:val="24"/>
          <w:szCs w:val="24"/>
        </w:rPr>
        <w:t xml:space="preserve"> th</w:t>
      </w:r>
      <w:r w:rsidR="004974F3">
        <w:rPr>
          <w:rFonts w:ascii="Times New Roman" w:hAnsi="Times New Roman" w:cs="Times New Roman"/>
          <w:sz w:val="24"/>
          <w:szCs w:val="24"/>
        </w:rPr>
        <w:t>ird until seventh day of fever</w:t>
      </w:r>
      <w:r>
        <w:rPr>
          <w:rFonts w:ascii="Times New Roman" w:hAnsi="Times New Roman" w:cs="Times New Roman"/>
          <w:sz w:val="24"/>
          <w:szCs w:val="24"/>
        </w:rPr>
        <w:t>, and NS1 detection in DENV-3 was higher than DE</w:t>
      </w:r>
      <w:r w:rsidR="004974F3">
        <w:rPr>
          <w:rFonts w:ascii="Times New Roman" w:hAnsi="Times New Roman" w:cs="Times New Roman"/>
          <w:sz w:val="24"/>
          <w:szCs w:val="24"/>
        </w:rPr>
        <w:t>NV-1 based on the day of fever</w:t>
      </w:r>
      <w:r>
        <w:rPr>
          <w:rFonts w:ascii="Times New Roman" w:hAnsi="Times New Roman" w:cs="Times New Roman"/>
          <w:sz w:val="24"/>
          <w:szCs w:val="24"/>
        </w:rPr>
        <w:t xml:space="preserve"> (</w:t>
      </w:r>
      <w:r w:rsidR="004E3F9C">
        <w:rPr>
          <w:rFonts w:ascii="Times New Roman" w:hAnsi="Times New Roman" w:cs="Times New Roman"/>
          <w:sz w:val="24"/>
          <w:szCs w:val="24"/>
          <w:lang w:val="en-US"/>
        </w:rPr>
        <w:t>T</w:t>
      </w:r>
      <w:r>
        <w:rPr>
          <w:rFonts w:ascii="Times New Roman" w:hAnsi="Times New Roman" w:cs="Times New Roman"/>
          <w:sz w:val="24"/>
          <w:szCs w:val="24"/>
        </w:rPr>
        <w:t xml:space="preserve">able </w:t>
      </w:r>
      <w:r w:rsidR="00F854BD">
        <w:rPr>
          <w:rFonts w:ascii="Times New Roman" w:hAnsi="Times New Roman" w:cs="Times New Roman"/>
          <w:sz w:val="24"/>
          <w:szCs w:val="24"/>
        </w:rPr>
        <w:t>6).</w:t>
      </w:r>
      <w:r w:rsidR="00A6086B">
        <w:rPr>
          <w:rFonts w:ascii="Times New Roman" w:hAnsi="Times New Roman" w:cs="Times New Roman"/>
          <w:sz w:val="24"/>
          <w:szCs w:val="24"/>
          <w:lang w:val="en-US"/>
        </w:rPr>
        <w:t xml:space="preserve"> </w:t>
      </w:r>
      <w:r>
        <w:rPr>
          <w:rFonts w:ascii="Times New Roman" w:hAnsi="Times New Roman" w:cs="Times New Roman"/>
          <w:sz w:val="24"/>
          <w:szCs w:val="24"/>
        </w:rPr>
        <w:t xml:space="preserve">This indicated that </w:t>
      </w:r>
      <w:r w:rsidR="00FC15DD">
        <w:rPr>
          <w:rFonts w:ascii="Times New Roman" w:eastAsia="Times New Roman" w:hAnsi="Times New Roman" w:cs="Times New Roman"/>
          <w:sz w:val="24"/>
          <w:szCs w:val="29"/>
          <w:lang w:eastAsia="id-ID"/>
        </w:rPr>
        <w:t xml:space="preserve">the difference in NS1 detection was not only caused by </w:t>
      </w:r>
      <w:r w:rsidR="00D145F6">
        <w:rPr>
          <w:rFonts w:ascii="Times New Roman" w:eastAsia="Times New Roman" w:hAnsi="Times New Roman" w:cs="Times New Roman"/>
          <w:sz w:val="24"/>
          <w:szCs w:val="29"/>
          <w:lang w:eastAsia="id-ID"/>
        </w:rPr>
        <w:t xml:space="preserve">the </w:t>
      </w:r>
      <w:r w:rsidR="004974F3">
        <w:rPr>
          <w:rFonts w:ascii="Times New Roman" w:eastAsia="Times New Roman" w:hAnsi="Times New Roman" w:cs="Times New Roman"/>
          <w:sz w:val="24"/>
          <w:szCs w:val="29"/>
          <w:lang w:eastAsia="id-ID"/>
        </w:rPr>
        <w:t>day of fever when the</w:t>
      </w:r>
      <w:r w:rsidR="00FC15DD">
        <w:rPr>
          <w:rFonts w:ascii="Times New Roman" w:eastAsia="Times New Roman" w:hAnsi="Times New Roman" w:cs="Times New Roman"/>
          <w:sz w:val="24"/>
          <w:szCs w:val="29"/>
          <w:lang w:eastAsia="id-ID"/>
        </w:rPr>
        <w:t xml:space="preserve"> samples</w:t>
      </w:r>
      <w:r w:rsidR="004974F3">
        <w:rPr>
          <w:rFonts w:ascii="Times New Roman" w:eastAsia="Times New Roman" w:hAnsi="Times New Roman" w:cs="Times New Roman"/>
          <w:sz w:val="24"/>
          <w:szCs w:val="29"/>
          <w:lang w:eastAsia="id-ID"/>
        </w:rPr>
        <w:t xml:space="preserve"> were obtained</w:t>
      </w:r>
      <w:r w:rsidR="00FC15DD">
        <w:rPr>
          <w:rFonts w:ascii="Times New Roman" w:eastAsia="Times New Roman" w:hAnsi="Times New Roman" w:cs="Times New Roman"/>
          <w:sz w:val="24"/>
          <w:szCs w:val="29"/>
          <w:lang w:eastAsia="id-ID"/>
        </w:rPr>
        <w:t xml:space="preserve">, but also because of serotypes difference. </w:t>
      </w:r>
    </w:p>
    <w:p w:rsidR="00576EE8" w:rsidRPr="00571028" w:rsidRDefault="00D145F6" w:rsidP="00576EE8">
      <w:pPr>
        <w:spacing w:after="0" w:line="360" w:lineRule="auto"/>
        <w:ind w:firstLine="720"/>
        <w:jc w:val="both"/>
        <w:rPr>
          <w:rFonts w:ascii="Arial" w:eastAsia="Times New Roman" w:hAnsi="Arial" w:cs="Arial"/>
          <w:szCs w:val="29"/>
          <w:vertAlign w:val="superscript"/>
          <w:lang w:eastAsia="id-ID"/>
        </w:rPr>
      </w:pPr>
      <w:r>
        <w:rPr>
          <w:rFonts w:ascii="Times New Roman" w:eastAsia="Times New Roman" w:hAnsi="Times New Roman" w:cs="Times New Roman"/>
          <w:sz w:val="24"/>
          <w:szCs w:val="29"/>
          <w:lang w:eastAsia="id-ID"/>
        </w:rPr>
        <w:t>Previous studies revealed that there was a difference in the secretion of NS1 Ag between serotypes.</w:t>
      </w:r>
      <w:r w:rsidR="00576EE8" w:rsidRPr="00FE094D">
        <w:rPr>
          <w:rFonts w:ascii="Times New Roman" w:eastAsia="Times New Roman" w:hAnsi="Times New Roman" w:cs="Times New Roman"/>
          <w:sz w:val="24"/>
          <w:szCs w:val="29"/>
          <w:vertAlign w:val="superscript"/>
          <w:lang w:eastAsia="id-ID"/>
        </w:rPr>
        <w:t>2</w:t>
      </w:r>
      <w:r w:rsidR="00E04609">
        <w:rPr>
          <w:rFonts w:ascii="Times New Roman" w:eastAsia="Times New Roman" w:hAnsi="Times New Roman" w:cs="Times New Roman"/>
          <w:sz w:val="24"/>
          <w:szCs w:val="29"/>
          <w:vertAlign w:val="superscript"/>
          <w:lang w:eastAsia="id-ID"/>
        </w:rPr>
        <w:t>0,21</w:t>
      </w:r>
      <w:r w:rsidR="00A6086B">
        <w:rPr>
          <w:rFonts w:ascii="Times New Roman" w:eastAsia="Times New Roman" w:hAnsi="Times New Roman" w:cs="Times New Roman"/>
          <w:sz w:val="24"/>
          <w:szCs w:val="29"/>
          <w:vertAlign w:val="superscript"/>
          <w:lang w:val="en-US" w:eastAsia="id-ID"/>
        </w:rPr>
        <w:t xml:space="preserve"> </w:t>
      </w:r>
      <w:r>
        <w:rPr>
          <w:rFonts w:ascii="Times New Roman" w:eastAsia="Times New Roman" w:hAnsi="Times New Roman" w:cs="Times New Roman"/>
          <w:sz w:val="24"/>
          <w:szCs w:val="29"/>
          <w:lang w:eastAsia="id-ID"/>
        </w:rPr>
        <w:t>The causes of the difference in NS1 secretion were not clearly understood, but the characteristics of the virus and ge</w:t>
      </w:r>
      <w:r w:rsidR="004974F3">
        <w:rPr>
          <w:rFonts w:ascii="Times New Roman" w:eastAsia="Times New Roman" w:hAnsi="Times New Roman" w:cs="Times New Roman"/>
          <w:sz w:val="24"/>
          <w:szCs w:val="29"/>
          <w:lang w:eastAsia="id-ID"/>
        </w:rPr>
        <w:t>netics factor were considered to be</w:t>
      </w:r>
      <w:r>
        <w:rPr>
          <w:rFonts w:ascii="Times New Roman" w:eastAsia="Times New Roman" w:hAnsi="Times New Roman" w:cs="Times New Roman"/>
          <w:sz w:val="24"/>
          <w:szCs w:val="29"/>
          <w:lang w:eastAsia="id-ID"/>
        </w:rPr>
        <w:t xml:space="preserve"> the causes.</w:t>
      </w:r>
      <w:r w:rsidR="00576EE8">
        <w:rPr>
          <w:rFonts w:ascii="Times New Roman" w:eastAsia="Times New Roman" w:hAnsi="Times New Roman" w:cs="Times New Roman"/>
          <w:sz w:val="24"/>
          <w:szCs w:val="29"/>
          <w:vertAlign w:val="superscript"/>
          <w:lang w:eastAsia="id-ID"/>
        </w:rPr>
        <w:t>2</w:t>
      </w:r>
      <w:r w:rsidR="00E04609">
        <w:rPr>
          <w:rFonts w:ascii="Times New Roman" w:eastAsia="Times New Roman" w:hAnsi="Times New Roman" w:cs="Times New Roman"/>
          <w:sz w:val="24"/>
          <w:szCs w:val="29"/>
          <w:vertAlign w:val="superscript"/>
          <w:lang w:eastAsia="id-ID"/>
        </w:rPr>
        <w:t>2,23</w:t>
      </w:r>
      <w:r w:rsidR="00A6086B">
        <w:rPr>
          <w:rFonts w:ascii="Times New Roman" w:eastAsia="Times New Roman" w:hAnsi="Times New Roman" w:cs="Times New Roman"/>
          <w:sz w:val="24"/>
          <w:szCs w:val="29"/>
          <w:vertAlign w:val="superscript"/>
          <w:lang w:val="en-US" w:eastAsia="id-ID"/>
        </w:rPr>
        <w:t xml:space="preserve"> </w:t>
      </w:r>
      <w:r>
        <w:rPr>
          <w:rFonts w:ascii="Times New Roman" w:eastAsia="Times New Roman" w:hAnsi="Times New Roman" w:cs="Times New Roman"/>
          <w:sz w:val="24"/>
          <w:szCs w:val="29"/>
          <w:lang w:eastAsia="id-ID"/>
        </w:rPr>
        <w:t xml:space="preserve">The difference in </w:t>
      </w:r>
      <w:r w:rsidR="00576EE8">
        <w:rPr>
          <w:rFonts w:ascii="Times New Roman" w:eastAsia="Times New Roman" w:hAnsi="Times New Roman" w:cs="Times New Roman"/>
          <w:sz w:val="24"/>
          <w:szCs w:val="29"/>
          <w:lang w:eastAsia="id-ID"/>
        </w:rPr>
        <w:t xml:space="preserve">NS1 </w:t>
      </w:r>
      <w:r>
        <w:rPr>
          <w:rFonts w:ascii="Times New Roman" w:eastAsia="Times New Roman" w:hAnsi="Times New Roman" w:cs="Times New Roman"/>
          <w:sz w:val="24"/>
          <w:szCs w:val="29"/>
          <w:lang w:eastAsia="id-ID"/>
        </w:rPr>
        <w:t xml:space="preserve">detection between serotypes was probably associated with the affinity of anti-NS1 monoclonal antibody that was used in the </w:t>
      </w:r>
      <w:r w:rsidR="0045569E">
        <w:rPr>
          <w:rFonts w:ascii="Times New Roman" w:eastAsia="Times New Roman" w:hAnsi="Times New Roman" w:cs="Times New Roman"/>
          <w:sz w:val="24"/>
          <w:szCs w:val="29"/>
          <w:lang w:eastAsia="id-ID"/>
        </w:rPr>
        <w:t>commercial kit</w:t>
      </w:r>
      <w:r w:rsidR="00DC2DC1">
        <w:rPr>
          <w:rFonts w:ascii="Times New Roman" w:eastAsia="Times New Roman" w:hAnsi="Times New Roman" w:cs="Times New Roman"/>
          <w:sz w:val="24"/>
          <w:szCs w:val="29"/>
          <w:lang w:eastAsia="id-ID"/>
        </w:rPr>
        <w:t xml:space="preserve">. The affinity of monoclonal antibody might be </w:t>
      </w:r>
      <w:r w:rsidR="0045569E">
        <w:rPr>
          <w:rFonts w:ascii="Times New Roman" w:eastAsia="Times New Roman" w:hAnsi="Times New Roman" w:cs="Times New Roman"/>
          <w:sz w:val="24"/>
          <w:szCs w:val="29"/>
          <w:lang w:eastAsia="id-ID"/>
        </w:rPr>
        <w:t>lower for certain serotype</w:t>
      </w:r>
      <w:r w:rsidR="004974F3">
        <w:rPr>
          <w:rFonts w:ascii="Times New Roman" w:eastAsia="Times New Roman" w:hAnsi="Times New Roman" w:cs="Times New Roman"/>
          <w:sz w:val="24"/>
          <w:szCs w:val="29"/>
          <w:lang w:eastAsia="id-ID"/>
        </w:rPr>
        <w:t>s</w:t>
      </w:r>
      <w:r w:rsidR="0045569E">
        <w:rPr>
          <w:rFonts w:ascii="Times New Roman" w:eastAsia="Times New Roman" w:hAnsi="Times New Roman" w:cs="Times New Roman"/>
          <w:sz w:val="24"/>
          <w:szCs w:val="29"/>
          <w:lang w:eastAsia="id-ID"/>
        </w:rPr>
        <w:t>, but furth</w:t>
      </w:r>
      <w:r w:rsidR="004974F3">
        <w:rPr>
          <w:rFonts w:ascii="Times New Roman" w:eastAsia="Times New Roman" w:hAnsi="Times New Roman" w:cs="Times New Roman"/>
          <w:sz w:val="24"/>
          <w:szCs w:val="29"/>
          <w:lang w:eastAsia="id-ID"/>
        </w:rPr>
        <w:t>er study is needed to prove this</w:t>
      </w:r>
      <w:r w:rsidR="0045569E">
        <w:rPr>
          <w:rFonts w:ascii="Times New Roman" w:eastAsia="Times New Roman" w:hAnsi="Times New Roman" w:cs="Times New Roman"/>
          <w:sz w:val="24"/>
          <w:szCs w:val="29"/>
          <w:lang w:eastAsia="id-ID"/>
        </w:rPr>
        <w:t>.</w:t>
      </w:r>
      <w:r w:rsidR="00571028" w:rsidRPr="00571028">
        <w:rPr>
          <w:rFonts w:ascii="Times New Roman" w:hAnsi="Times New Roman" w:cs="Times New Roman"/>
          <w:sz w:val="24"/>
          <w:szCs w:val="24"/>
          <w:vertAlign w:val="superscript"/>
        </w:rPr>
        <w:t>9</w:t>
      </w:r>
    </w:p>
    <w:p w:rsidR="004E3F9C" w:rsidRDefault="004E3F9C">
      <w:pPr>
        <w:rPr>
          <w:rFonts w:ascii="Times New Roman" w:hAnsi="Times New Roman" w:cs="Times New Roman"/>
          <w:szCs w:val="24"/>
        </w:rPr>
      </w:pPr>
      <w:r>
        <w:rPr>
          <w:rFonts w:ascii="Times New Roman" w:hAnsi="Times New Roman" w:cs="Times New Roman"/>
          <w:szCs w:val="24"/>
        </w:rPr>
        <w:br w:type="page"/>
      </w:r>
    </w:p>
    <w:p w:rsidR="00042E16" w:rsidRPr="004E3F9C" w:rsidRDefault="007B3534" w:rsidP="00667007">
      <w:pPr>
        <w:spacing w:after="0" w:line="240" w:lineRule="auto"/>
        <w:rPr>
          <w:rFonts w:ascii="Times New Roman" w:hAnsi="Times New Roman" w:cs="Times New Roman"/>
          <w:sz w:val="24"/>
          <w:szCs w:val="24"/>
        </w:rPr>
      </w:pPr>
      <w:r w:rsidRPr="004E3F9C">
        <w:rPr>
          <w:rFonts w:ascii="Times New Roman" w:hAnsi="Times New Roman" w:cs="Times New Roman"/>
          <w:b/>
          <w:sz w:val="24"/>
          <w:szCs w:val="24"/>
        </w:rPr>
        <w:lastRenderedPageBreak/>
        <w:t>Table</w:t>
      </w:r>
      <w:r w:rsidR="00571028" w:rsidRPr="004E3F9C">
        <w:rPr>
          <w:rFonts w:ascii="Times New Roman" w:hAnsi="Times New Roman" w:cs="Times New Roman"/>
          <w:b/>
          <w:sz w:val="24"/>
          <w:szCs w:val="24"/>
        </w:rPr>
        <w:t xml:space="preserve"> 6</w:t>
      </w:r>
      <w:r w:rsidR="00042E16" w:rsidRPr="004E3F9C">
        <w:rPr>
          <w:rFonts w:ascii="Times New Roman" w:hAnsi="Times New Roman" w:cs="Times New Roman"/>
          <w:b/>
          <w:sz w:val="24"/>
          <w:szCs w:val="24"/>
        </w:rPr>
        <w:t>.</w:t>
      </w:r>
      <w:r w:rsidR="00A6086B">
        <w:rPr>
          <w:rFonts w:ascii="Times New Roman" w:hAnsi="Times New Roman" w:cs="Times New Roman"/>
          <w:b/>
          <w:sz w:val="24"/>
          <w:szCs w:val="24"/>
          <w:lang w:val="en-US"/>
        </w:rPr>
        <w:t xml:space="preserve"> </w:t>
      </w:r>
      <w:r w:rsidRPr="004E3F9C">
        <w:rPr>
          <w:rFonts w:ascii="Times New Roman" w:hAnsi="Times New Roman" w:cs="Times New Roman"/>
          <w:sz w:val="24"/>
          <w:szCs w:val="24"/>
        </w:rPr>
        <w:t>The distribution of dengue virus serotypes and positive NS1 in each serotype accor</w:t>
      </w:r>
      <w:r w:rsidR="004974F3">
        <w:rPr>
          <w:rFonts w:ascii="Times New Roman" w:hAnsi="Times New Roman" w:cs="Times New Roman"/>
          <w:sz w:val="24"/>
          <w:szCs w:val="24"/>
        </w:rPr>
        <w:t>ding to the day of fever</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085"/>
        <w:gridCol w:w="851"/>
        <w:gridCol w:w="992"/>
        <w:gridCol w:w="992"/>
        <w:gridCol w:w="851"/>
        <w:gridCol w:w="992"/>
      </w:tblGrid>
      <w:tr w:rsidR="00C11C31" w:rsidRPr="00C11C31" w:rsidTr="008617EC">
        <w:tc>
          <w:tcPr>
            <w:tcW w:w="3085" w:type="dxa"/>
            <w:vMerge w:val="restart"/>
          </w:tcPr>
          <w:p w:rsidR="00C11C31" w:rsidRPr="00C11C31" w:rsidRDefault="00C11C31" w:rsidP="00C11C31">
            <w:pPr>
              <w:rPr>
                <w:rFonts w:ascii="Times New Roman" w:hAnsi="Times New Roman" w:cs="Times New Roman"/>
                <w:sz w:val="20"/>
                <w:szCs w:val="24"/>
              </w:rPr>
            </w:pPr>
          </w:p>
        </w:tc>
        <w:tc>
          <w:tcPr>
            <w:tcW w:w="4678" w:type="dxa"/>
            <w:gridSpan w:val="5"/>
          </w:tcPr>
          <w:p w:rsidR="00C11C31" w:rsidRPr="008617EC" w:rsidRDefault="007B3534" w:rsidP="00A6086B">
            <w:pPr>
              <w:jc w:val="center"/>
              <w:rPr>
                <w:rFonts w:ascii="Times New Roman" w:hAnsi="Times New Roman" w:cs="Times New Roman"/>
                <w:b/>
                <w:sz w:val="20"/>
                <w:szCs w:val="24"/>
              </w:rPr>
            </w:pPr>
            <w:r>
              <w:rPr>
                <w:rFonts w:ascii="Times New Roman" w:hAnsi="Times New Roman" w:cs="Times New Roman"/>
                <w:b/>
                <w:sz w:val="20"/>
                <w:szCs w:val="24"/>
              </w:rPr>
              <w:t xml:space="preserve">Day of </w:t>
            </w:r>
            <w:r w:rsidR="00A6086B">
              <w:rPr>
                <w:rFonts w:ascii="Times New Roman" w:hAnsi="Times New Roman" w:cs="Times New Roman"/>
                <w:b/>
                <w:sz w:val="20"/>
                <w:szCs w:val="24"/>
                <w:lang w:val="en-US"/>
              </w:rPr>
              <w:t>f</w:t>
            </w:r>
            <w:r>
              <w:rPr>
                <w:rFonts w:ascii="Times New Roman" w:hAnsi="Times New Roman" w:cs="Times New Roman"/>
                <w:b/>
                <w:sz w:val="20"/>
                <w:szCs w:val="24"/>
              </w:rPr>
              <w:t>e</w:t>
            </w:r>
            <w:r w:rsidR="004974F3">
              <w:rPr>
                <w:rFonts w:ascii="Times New Roman" w:hAnsi="Times New Roman" w:cs="Times New Roman"/>
                <w:b/>
                <w:sz w:val="20"/>
                <w:szCs w:val="24"/>
              </w:rPr>
              <w:t>ver</w:t>
            </w:r>
          </w:p>
        </w:tc>
      </w:tr>
      <w:tr w:rsidR="00C11C31" w:rsidRPr="00C11C31" w:rsidTr="008617EC">
        <w:tc>
          <w:tcPr>
            <w:tcW w:w="3085" w:type="dxa"/>
            <w:vMerge/>
          </w:tcPr>
          <w:p w:rsidR="00C11C31" w:rsidRPr="00C11C31" w:rsidRDefault="00C11C31" w:rsidP="00C11C31">
            <w:pPr>
              <w:rPr>
                <w:rFonts w:ascii="Times New Roman" w:hAnsi="Times New Roman" w:cs="Times New Roman"/>
                <w:sz w:val="20"/>
                <w:szCs w:val="24"/>
              </w:rPr>
            </w:pPr>
          </w:p>
        </w:tc>
        <w:tc>
          <w:tcPr>
            <w:tcW w:w="851" w:type="dxa"/>
          </w:tcPr>
          <w:p w:rsidR="00C11C31" w:rsidRPr="00C11C31" w:rsidRDefault="007B3534" w:rsidP="00C11C31">
            <w:pPr>
              <w:rPr>
                <w:rFonts w:ascii="Times New Roman" w:hAnsi="Times New Roman" w:cs="Times New Roman"/>
                <w:sz w:val="20"/>
                <w:szCs w:val="24"/>
              </w:rPr>
            </w:pPr>
            <w:r>
              <w:rPr>
                <w:rFonts w:ascii="Times New Roman" w:hAnsi="Times New Roman" w:cs="Times New Roman"/>
                <w:sz w:val="20"/>
                <w:szCs w:val="24"/>
              </w:rPr>
              <w:t>D</w:t>
            </w:r>
            <w:r w:rsidR="00C11C31">
              <w:rPr>
                <w:rFonts w:ascii="Times New Roman" w:hAnsi="Times New Roman" w:cs="Times New Roman"/>
                <w:sz w:val="20"/>
                <w:szCs w:val="24"/>
              </w:rPr>
              <w:t>-3</w:t>
            </w:r>
          </w:p>
        </w:tc>
        <w:tc>
          <w:tcPr>
            <w:tcW w:w="992" w:type="dxa"/>
          </w:tcPr>
          <w:p w:rsidR="00C11C31" w:rsidRPr="00C11C31" w:rsidRDefault="007B3534" w:rsidP="00C11C31">
            <w:pPr>
              <w:rPr>
                <w:rFonts w:ascii="Times New Roman" w:hAnsi="Times New Roman" w:cs="Times New Roman"/>
                <w:sz w:val="20"/>
                <w:szCs w:val="24"/>
              </w:rPr>
            </w:pPr>
            <w:r>
              <w:rPr>
                <w:rFonts w:ascii="Times New Roman" w:hAnsi="Times New Roman" w:cs="Times New Roman"/>
                <w:sz w:val="20"/>
                <w:szCs w:val="24"/>
              </w:rPr>
              <w:t>D</w:t>
            </w:r>
            <w:r w:rsidR="00C11C31">
              <w:rPr>
                <w:rFonts w:ascii="Times New Roman" w:hAnsi="Times New Roman" w:cs="Times New Roman"/>
                <w:sz w:val="20"/>
                <w:szCs w:val="24"/>
              </w:rPr>
              <w:t>-4</w:t>
            </w:r>
          </w:p>
        </w:tc>
        <w:tc>
          <w:tcPr>
            <w:tcW w:w="992" w:type="dxa"/>
          </w:tcPr>
          <w:p w:rsidR="00C11C31" w:rsidRPr="00C11C31" w:rsidRDefault="007B3534" w:rsidP="00C11C31">
            <w:pPr>
              <w:rPr>
                <w:rFonts w:ascii="Times New Roman" w:hAnsi="Times New Roman" w:cs="Times New Roman"/>
                <w:sz w:val="20"/>
                <w:szCs w:val="24"/>
              </w:rPr>
            </w:pPr>
            <w:r>
              <w:rPr>
                <w:rFonts w:ascii="Times New Roman" w:hAnsi="Times New Roman" w:cs="Times New Roman"/>
                <w:sz w:val="20"/>
                <w:szCs w:val="24"/>
              </w:rPr>
              <w:t>D</w:t>
            </w:r>
            <w:r w:rsidR="00C11C31">
              <w:rPr>
                <w:rFonts w:ascii="Times New Roman" w:hAnsi="Times New Roman" w:cs="Times New Roman"/>
                <w:sz w:val="20"/>
                <w:szCs w:val="24"/>
              </w:rPr>
              <w:t>-5</w:t>
            </w:r>
          </w:p>
        </w:tc>
        <w:tc>
          <w:tcPr>
            <w:tcW w:w="851" w:type="dxa"/>
          </w:tcPr>
          <w:p w:rsidR="00C11C31" w:rsidRPr="00C11C31" w:rsidRDefault="007B3534" w:rsidP="00C11C31">
            <w:pPr>
              <w:rPr>
                <w:rFonts w:ascii="Times New Roman" w:hAnsi="Times New Roman" w:cs="Times New Roman"/>
                <w:sz w:val="20"/>
                <w:szCs w:val="24"/>
              </w:rPr>
            </w:pPr>
            <w:r>
              <w:rPr>
                <w:rFonts w:ascii="Times New Roman" w:hAnsi="Times New Roman" w:cs="Times New Roman"/>
                <w:sz w:val="20"/>
                <w:szCs w:val="24"/>
              </w:rPr>
              <w:t>D</w:t>
            </w:r>
            <w:r w:rsidR="00C11C31">
              <w:rPr>
                <w:rFonts w:ascii="Times New Roman" w:hAnsi="Times New Roman" w:cs="Times New Roman"/>
                <w:sz w:val="20"/>
                <w:szCs w:val="24"/>
              </w:rPr>
              <w:t>-6</w:t>
            </w:r>
          </w:p>
        </w:tc>
        <w:tc>
          <w:tcPr>
            <w:tcW w:w="992" w:type="dxa"/>
          </w:tcPr>
          <w:p w:rsidR="00C11C31" w:rsidRPr="00C11C31" w:rsidRDefault="007B3534" w:rsidP="00C11C31">
            <w:pPr>
              <w:rPr>
                <w:rFonts w:ascii="Times New Roman" w:hAnsi="Times New Roman" w:cs="Times New Roman"/>
                <w:sz w:val="20"/>
                <w:szCs w:val="24"/>
              </w:rPr>
            </w:pPr>
            <w:r>
              <w:rPr>
                <w:rFonts w:ascii="Times New Roman" w:hAnsi="Times New Roman" w:cs="Times New Roman"/>
                <w:sz w:val="20"/>
                <w:szCs w:val="24"/>
              </w:rPr>
              <w:t>D</w:t>
            </w:r>
            <w:r w:rsidR="00C11C31">
              <w:rPr>
                <w:rFonts w:ascii="Times New Roman" w:hAnsi="Times New Roman" w:cs="Times New Roman"/>
                <w:sz w:val="20"/>
                <w:szCs w:val="24"/>
              </w:rPr>
              <w:t>-7</w:t>
            </w:r>
          </w:p>
        </w:tc>
      </w:tr>
      <w:tr w:rsidR="00C11C31" w:rsidRPr="00C11C31" w:rsidTr="008617EC">
        <w:tc>
          <w:tcPr>
            <w:tcW w:w="3085"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 xml:space="preserve">DENV-1 </w:t>
            </w:r>
          </w:p>
          <w:p w:rsidR="00C11C31" w:rsidRPr="00C11C31" w:rsidRDefault="007B3534" w:rsidP="007B3534">
            <w:pPr>
              <w:rPr>
                <w:rFonts w:ascii="Times New Roman" w:hAnsi="Times New Roman" w:cs="Times New Roman"/>
                <w:sz w:val="20"/>
                <w:szCs w:val="24"/>
              </w:rPr>
            </w:pPr>
            <w:r>
              <w:rPr>
                <w:rFonts w:ascii="Times New Roman" w:hAnsi="Times New Roman" w:cs="Times New Roman"/>
                <w:sz w:val="20"/>
                <w:szCs w:val="24"/>
              </w:rPr>
              <w:t xml:space="preserve">NS1 (+) in </w:t>
            </w:r>
            <w:r w:rsidR="00C11C31">
              <w:rPr>
                <w:rFonts w:ascii="Times New Roman" w:hAnsi="Times New Roman" w:cs="Times New Roman"/>
                <w:sz w:val="20"/>
                <w:szCs w:val="24"/>
              </w:rPr>
              <w:t>DENV-1</w:t>
            </w:r>
          </w:p>
        </w:tc>
        <w:tc>
          <w:tcPr>
            <w:tcW w:w="851"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0</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0</w:t>
            </w:r>
          </w:p>
        </w:tc>
        <w:tc>
          <w:tcPr>
            <w:tcW w:w="992"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2</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0</w:t>
            </w:r>
          </w:p>
        </w:tc>
        <w:tc>
          <w:tcPr>
            <w:tcW w:w="992"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2</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1</w:t>
            </w:r>
          </w:p>
        </w:tc>
        <w:tc>
          <w:tcPr>
            <w:tcW w:w="851"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1</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0</w:t>
            </w:r>
          </w:p>
        </w:tc>
        <w:tc>
          <w:tcPr>
            <w:tcW w:w="992"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3</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1</w:t>
            </w:r>
          </w:p>
        </w:tc>
      </w:tr>
      <w:tr w:rsidR="00C11C31" w:rsidRPr="00C11C31" w:rsidTr="008617EC">
        <w:tc>
          <w:tcPr>
            <w:tcW w:w="3085"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 xml:space="preserve">DENV-2 </w:t>
            </w:r>
          </w:p>
          <w:p w:rsidR="00C11C31" w:rsidRPr="00C11C31" w:rsidRDefault="007B3534" w:rsidP="00C11C31">
            <w:pPr>
              <w:rPr>
                <w:rFonts w:ascii="Times New Roman" w:hAnsi="Times New Roman" w:cs="Times New Roman"/>
                <w:sz w:val="20"/>
                <w:szCs w:val="24"/>
              </w:rPr>
            </w:pPr>
            <w:r>
              <w:rPr>
                <w:rFonts w:ascii="Times New Roman" w:hAnsi="Times New Roman" w:cs="Times New Roman"/>
                <w:sz w:val="20"/>
                <w:szCs w:val="24"/>
              </w:rPr>
              <w:t>NS1 (+) in</w:t>
            </w:r>
            <w:r w:rsidR="00C11C31">
              <w:rPr>
                <w:rFonts w:ascii="Times New Roman" w:hAnsi="Times New Roman" w:cs="Times New Roman"/>
                <w:sz w:val="20"/>
                <w:szCs w:val="24"/>
              </w:rPr>
              <w:t xml:space="preserve"> DENV-2</w:t>
            </w:r>
          </w:p>
        </w:tc>
        <w:tc>
          <w:tcPr>
            <w:tcW w:w="851"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1</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1</w:t>
            </w:r>
          </w:p>
        </w:tc>
        <w:tc>
          <w:tcPr>
            <w:tcW w:w="992"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4</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4</w:t>
            </w:r>
          </w:p>
        </w:tc>
        <w:tc>
          <w:tcPr>
            <w:tcW w:w="992"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2</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2</w:t>
            </w:r>
          </w:p>
        </w:tc>
        <w:tc>
          <w:tcPr>
            <w:tcW w:w="851"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0</w:t>
            </w:r>
          </w:p>
          <w:p w:rsidR="00C11C31" w:rsidRPr="00C11C31" w:rsidRDefault="00C11C31" w:rsidP="00C11C31">
            <w:pPr>
              <w:rPr>
                <w:rFonts w:ascii="Times New Roman" w:hAnsi="Times New Roman" w:cs="Times New Roman"/>
                <w:sz w:val="20"/>
                <w:szCs w:val="24"/>
              </w:rPr>
            </w:pPr>
            <w:r>
              <w:rPr>
                <w:rFonts w:ascii="Times New Roman" w:hAnsi="Times New Roman" w:cs="Times New Roman"/>
                <w:sz w:val="20"/>
                <w:szCs w:val="24"/>
              </w:rPr>
              <w:t>0</w:t>
            </w:r>
          </w:p>
        </w:tc>
        <w:tc>
          <w:tcPr>
            <w:tcW w:w="992"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p w:rsidR="008617EC" w:rsidRP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tc>
      </w:tr>
      <w:tr w:rsidR="00C11C31" w:rsidRPr="00C11C31" w:rsidTr="008617EC">
        <w:tc>
          <w:tcPr>
            <w:tcW w:w="3085" w:type="dxa"/>
          </w:tcPr>
          <w:p w:rsidR="00C11C31" w:rsidRDefault="00C11C31" w:rsidP="00C11C31">
            <w:pPr>
              <w:rPr>
                <w:rFonts w:ascii="Times New Roman" w:hAnsi="Times New Roman" w:cs="Times New Roman"/>
                <w:sz w:val="20"/>
                <w:szCs w:val="24"/>
              </w:rPr>
            </w:pPr>
            <w:r>
              <w:rPr>
                <w:rFonts w:ascii="Times New Roman" w:hAnsi="Times New Roman" w:cs="Times New Roman"/>
                <w:sz w:val="20"/>
                <w:szCs w:val="24"/>
              </w:rPr>
              <w:t xml:space="preserve">DENV-3 </w:t>
            </w:r>
          </w:p>
          <w:p w:rsidR="00C11C31" w:rsidRPr="00C11C31" w:rsidRDefault="007B3534" w:rsidP="00C11C31">
            <w:pPr>
              <w:rPr>
                <w:rFonts w:ascii="Times New Roman" w:hAnsi="Times New Roman" w:cs="Times New Roman"/>
                <w:sz w:val="20"/>
                <w:szCs w:val="24"/>
              </w:rPr>
            </w:pPr>
            <w:r>
              <w:rPr>
                <w:rFonts w:ascii="Times New Roman" w:hAnsi="Times New Roman" w:cs="Times New Roman"/>
                <w:sz w:val="20"/>
                <w:szCs w:val="24"/>
              </w:rPr>
              <w:t>NS1 (+) in</w:t>
            </w:r>
            <w:r w:rsidR="00C11C31">
              <w:rPr>
                <w:rFonts w:ascii="Times New Roman" w:hAnsi="Times New Roman" w:cs="Times New Roman"/>
                <w:sz w:val="20"/>
                <w:szCs w:val="24"/>
              </w:rPr>
              <w:t xml:space="preserve"> DENV-3</w:t>
            </w:r>
          </w:p>
        </w:tc>
        <w:tc>
          <w:tcPr>
            <w:tcW w:w="851"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8</w:t>
            </w:r>
          </w:p>
          <w:p w:rsidR="008617EC" w:rsidRPr="00C11C31" w:rsidRDefault="00FC1E10" w:rsidP="00C11C31">
            <w:pPr>
              <w:rPr>
                <w:rFonts w:ascii="Times New Roman" w:hAnsi="Times New Roman" w:cs="Times New Roman"/>
                <w:sz w:val="20"/>
                <w:szCs w:val="24"/>
              </w:rPr>
            </w:pPr>
            <w:r>
              <w:rPr>
                <w:rFonts w:ascii="Times New Roman" w:hAnsi="Times New Roman" w:cs="Times New Roman"/>
                <w:sz w:val="20"/>
                <w:szCs w:val="24"/>
              </w:rPr>
              <w:t>8</w:t>
            </w:r>
          </w:p>
        </w:tc>
        <w:tc>
          <w:tcPr>
            <w:tcW w:w="992"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8</w:t>
            </w:r>
          </w:p>
          <w:p w:rsidR="008617EC" w:rsidRPr="00C11C31" w:rsidRDefault="00FC1E10" w:rsidP="00C11C31">
            <w:pPr>
              <w:rPr>
                <w:rFonts w:ascii="Times New Roman" w:hAnsi="Times New Roman" w:cs="Times New Roman"/>
                <w:sz w:val="20"/>
                <w:szCs w:val="24"/>
              </w:rPr>
            </w:pPr>
            <w:r>
              <w:rPr>
                <w:rFonts w:ascii="Times New Roman" w:hAnsi="Times New Roman" w:cs="Times New Roman"/>
                <w:sz w:val="20"/>
                <w:szCs w:val="24"/>
              </w:rPr>
              <w:t>7</w:t>
            </w:r>
          </w:p>
        </w:tc>
        <w:tc>
          <w:tcPr>
            <w:tcW w:w="992"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6</w:t>
            </w:r>
          </w:p>
          <w:p w:rsidR="008617EC" w:rsidRPr="00C11C31" w:rsidRDefault="008617EC" w:rsidP="00C11C31">
            <w:pPr>
              <w:rPr>
                <w:rFonts w:ascii="Times New Roman" w:hAnsi="Times New Roman" w:cs="Times New Roman"/>
                <w:sz w:val="20"/>
                <w:szCs w:val="24"/>
              </w:rPr>
            </w:pPr>
            <w:r>
              <w:rPr>
                <w:rFonts w:ascii="Times New Roman" w:hAnsi="Times New Roman" w:cs="Times New Roman"/>
                <w:sz w:val="20"/>
                <w:szCs w:val="24"/>
              </w:rPr>
              <w:t>5</w:t>
            </w:r>
          </w:p>
        </w:tc>
        <w:tc>
          <w:tcPr>
            <w:tcW w:w="851"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4</w:t>
            </w:r>
          </w:p>
          <w:p w:rsidR="008617EC" w:rsidRPr="00C11C31" w:rsidRDefault="00FC1E10" w:rsidP="00C11C31">
            <w:pPr>
              <w:rPr>
                <w:rFonts w:ascii="Times New Roman" w:hAnsi="Times New Roman" w:cs="Times New Roman"/>
                <w:sz w:val="20"/>
                <w:szCs w:val="24"/>
              </w:rPr>
            </w:pPr>
            <w:r>
              <w:rPr>
                <w:rFonts w:ascii="Times New Roman" w:hAnsi="Times New Roman" w:cs="Times New Roman"/>
                <w:sz w:val="20"/>
                <w:szCs w:val="24"/>
              </w:rPr>
              <w:t>2</w:t>
            </w:r>
          </w:p>
        </w:tc>
        <w:tc>
          <w:tcPr>
            <w:tcW w:w="992"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1</w:t>
            </w:r>
          </w:p>
          <w:p w:rsidR="008617EC" w:rsidRPr="00C11C31" w:rsidRDefault="008617EC" w:rsidP="00C11C31">
            <w:pPr>
              <w:rPr>
                <w:rFonts w:ascii="Times New Roman" w:hAnsi="Times New Roman" w:cs="Times New Roman"/>
                <w:sz w:val="20"/>
                <w:szCs w:val="24"/>
              </w:rPr>
            </w:pPr>
            <w:r>
              <w:rPr>
                <w:rFonts w:ascii="Times New Roman" w:hAnsi="Times New Roman" w:cs="Times New Roman"/>
                <w:sz w:val="20"/>
                <w:szCs w:val="24"/>
              </w:rPr>
              <w:t>1</w:t>
            </w:r>
          </w:p>
        </w:tc>
      </w:tr>
      <w:tr w:rsidR="00C11C31" w:rsidRPr="00C11C31" w:rsidTr="008617EC">
        <w:tc>
          <w:tcPr>
            <w:tcW w:w="3085" w:type="dxa"/>
          </w:tcPr>
          <w:p w:rsidR="00C11C31" w:rsidRPr="002023A7" w:rsidRDefault="00C11C31" w:rsidP="00C11C31">
            <w:pPr>
              <w:rPr>
                <w:rFonts w:ascii="Times New Roman" w:hAnsi="Times New Roman" w:cs="Times New Roman"/>
                <w:sz w:val="20"/>
                <w:szCs w:val="24"/>
                <w:lang w:val="en-US"/>
              </w:rPr>
            </w:pPr>
            <w:r w:rsidRPr="007B3534">
              <w:rPr>
                <w:rFonts w:ascii="Times New Roman" w:hAnsi="Times New Roman" w:cs="Times New Roman"/>
                <w:sz w:val="20"/>
                <w:szCs w:val="24"/>
              </w:rPr>
              <w:t>Mix</w:t>
            </w:r>
            <w:r w:rsidR="002023A7">
              <w:rPr>
                <w:rFonts w:ascii="Times New Roman" w:hAnsi="Times New Roman" w:cs="Times New Roman"/>
                <w:sz w:val="20"/>
                <w:szCs w:val="24"/>
                <w:lang w:val="en-US"/>
              </w:rPr>
              <w:t>ed</w:t>
            </w:r>
          </w:p>
          <w:p w:rsidR="00C11C31" w:rsidRPr="00C11C31" w:rsidRDefault="007B3534" w:rsidP="00C11C31">
            <w:pPr>
              <w:rPr>
                <w:rFonts w:ascii="Times New Roman" w:hAnsi="Times New Roman" w:cs="Times New Roman"/>
                <w:sz w:val="20"/>
                <w:szCs w:val="24"/>
              </w:rPr>
            </w:pPr>
            <w:r>
              <w:rPr>
                <w:rFonts w:ascii="Times New Roman" w:hAnsi="Times New Roman" w:cs="Times New Roman"/>
                <w:sz w:val="20"/>
                <w:szCs w:val="24"/>
              </w:rPr>
              <w:t>NS1 (+) in mix</w:t>
            </w:r>
            <w:r w:rsidR="004974F3">
              <w:rPr>
                <w:rFonts w:ascii="Times New Roman" w:hAnsi="Times New Roman" w:cs="Times New Roman"/>
                <w:sz w:val="20"/>
                <w:szCs w:val="24"/>
              </w:rPr>
              <w:t>ed</w:t>
            </w:r>
            <w:r>
              <w:rPr>
                <w:rFonts w:ascii="Times New Roman" w:hAnsi="Times New Roman" w:cs="Times New Roman"/>
                <w:sz w:val="20"/>
                <w:szCs w:val="24"/>
              </w:rPr>
              <w:t xml:space="preserve"> </w:t>
            </w:r>
            <w:r w:rsidR="00C11C31">
              <w:rPr>
                <w:rFonts w:ascii="Times New Roman" w:hAnsi="Times New Roman" w:cs="Times New Roman"/>
                <w:sz w:val="20"/>
                <w:szCs w:val="24"/>
              </w:rPr>
              <w:t>serot</w:t>
            </w:r>
            <w:r>
              <w:rPr>
                <w:rFonts w:ascii="Times New Roman" w:hAnsi="Times New Roman" w:cs="Times New Roman"/>
                <w:sz w:val="20"/>
                <w:szCs w:val="24"/>
              </w:rPr>
              <w:t>ypes</w:t>
            </w:r>
          </w:p>
        </w:tc>
        <w:tc>
          <w:tcPr>
            <w:tcW w:w="851"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p w:rsidR="008617EC" w:rsidRP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tc>
        <w:tc>
          <w:tcPr>
            <w:tcW w:w="992"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1</w:t>
            </w:r>
          </w:p>
          <w:p w:rsidR="008617EC" w:rsidRPr="00C11C31" w:rsidRDefault="008617EC" w:rsidP="00C11C31">
            <w:pPr>
              <w:rPr>
                <w:rFonts w:ascii="Times New Roman" w:hAnsi="Times New Roman" w:cs="Times New Roman"/>
                <w:sz w:val="20"/>
                <w:szCs w:val="24"/>
              </w:rPr>
            </w:pPr>
            <w:r>
              <w:rPr>
                <w:rFonts w:ascii="Times New Roman" w:hAnsi="Times New Roman" w:cs="Times New Roman"/>
                <w:sz w:val="20"/>
                <w:szCs w:val="24"/>
              </w:rPr>
              <w:t>1</w:t>
            </w:r>
          </w:p>
        </w:tc>
        <w:tc>
          <w:tcPr>
            <w:tcW w:w="992"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p w:rsidR="008617EC" w:rsidRP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tc>
        <w:tc>
          <w:tcPr>
            <w:tcW w:w="851"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p w:rsidR="008617EC" w:rsidRP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tc>
        <w:tc>
          <w:tcPr>
            <w:tcW w:w="992" w:type="dxa"/>
          </w:tcPr>
          <w:p w:rsid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p w:rsidR="008617EC" w:rsidRPr="00C11C31" w:rsidRDefault="008617EC" w:rsidP="00C11C31">
            <w:pPr>
              <w:rPr>
                <w:rFonts w:ascii="Times New Roman" w:hAnsi="Times New Roman" w:cs="Times New Roman"/>
                <w:sz w:val="20"/>
                <w:szCs w:val="24"/>
              </w:rPr>
            </w:pPr>
            <w:r>
              <w:rPr>
                <w:rFonts w:ascii="Times New Roman" w:hAnsi="Times New Roman" w:cs="Times New Roman"/>
                <w:sz w:val="20"/>
                <w:szCs w:val="24"/>
              </w:rPr>
              <w:t>0</w:t>
            </w:r>
          </w:p>
        </w:tc>
      </w:tr>
    </w:tbl>
    <w:p w:rsidR="008617EC" w:rsidRPr="00C11C31" w:rsidRDefault="004974F3" w:rsidP="008617EC">
      <w:pPr>
        <w:spacing w:after="0" w:line="360" w:lineRule="auto"/>
        <w:jc w:val="both"/>
        <w:rPr>
          <w:rFonts w:ascii="Times New Roman" w:eastAsia="Times New Roman" w:hAnsi="Times New Roman" w:cs="Times New Roman"/>
          <w:sz w:val="20"/>
          <w:szCs w:val="29"/>
          <w:lang w:eastAsia="id-ID"/>
        </w:rPr>
      </w:pPr>
      <w:r>
        <w:rPr>
          <w:rFonts w:ascii="Times New Roman" w:eastAsia="Times New Roman" w:hAnsi="Times New Roman" w:cs="Times New Roman"/>
          <w:sz w:val="20"/>
          <w:szCs w:val="29"/>
          <w:lang w:eastAsia="id-ID"/>
        </w:rPr>
        <w:t>D: Day of fever</w:t>
      </w:r>
    </w:p>
    <w:p w:rsidR="00611EA5" w:rsidRDefault="00724FEF" w:rsidP="00986CAF">
      <w:pPr>
        <w:spacing w:after="0" w:line="360" w:lineRule="auto"/>
        <w:jc w:val="both"/>
        <w:rPr>
          <w:rFonts w:ascii="Times New Roman" w:eastAsia="Times New Roman" w:hAnsi="Times New Roman" w:cs="Times New Roman"/>
          <w:sz w:val="24"/>
          <w:szCs w:val="29"/>
          <w:lang w:eastAsia="id-ID"/>
        </w:rPr>
      </w:pPr>
      <w:r>
        <w:rPr>
          <w:rFonts w:ascii="Times New Roman" w:eastAsia="Times New Roman" w:hAnsi="Times New Roman" w:cs="Times New Roman"/>
          <w:sz w:val="24"/>
          <w:szCs w:val="29"/>
          <w:lang w:eastAsia="id-ID"/>
        </w:rPr>
        <w:tab/>
      </w:r>
      <w:r w:rsidR="003A65C7">
        <w:rPr>
          <w:rFonts w:ascii="Times New Roman" w:eastAsia="Times New Roman" w:hAnsi="Times New Roman" w:cs="Times New Roman"/>
          <w:sz w:val="24"/>
          <w:szCs w:val="29"/>
          <w:lang w:eastAsia="id-ID"/>
        </w:rPr>
        <w:t xml:space="preserve">The limitations of this study were </w:t>
      </w:r>
      <w:r w:rsidR="004974F3">
        <w:rPr>
          <w:rFonts w:ascii="Times New Roman" w:eastAsia="Times New Roman" w:hAnsi="Times New Roman" w:cs="Times New Roman"/>
          <w:sz w:val="24"/>
          <w:szCs w:val="29"/>
          <w:lang w:eastAsia="id-ID"/>
        </w:rPr>
        <w:t>that v</w:t>
      </w:r>
      <w:r w:rsidR="003A65C7">
        <w:rPr>
          <w:rFonts w:ascii="Times New Roman" w:eastAsia="Times New Roman" w:hAnsi="Times New Roman" w:cs="Times New Roman"/>
          <w:sz w:val="24"/>
          <w:szCs w:val="29"/>
          <w:lang w:eastAsia="id-ID"/>
        </w:rPr>
        <w:t>iral load and quantitative level of NS1</w:t>
      </w:r>
      <w:r w:rsidR="004974F3">
        <w:rPr>
          <w:rFonts w:ascii="Times New Roman" w:eastAsia="Times New Roman" w:hAnsi="Times New Roman" w:cs="Times New Roman"/>
          <w:sz w:val="24"/>
          <w:szCs w:val="29"/>
          <w:lang w:eastAsia="id-ID"/>
        </w:rPr>
        <w:t xml:space="preserve"> were not performed</w:t>
      </w:r>
      <w:r w:rsidR="003A65C7">
        <w:rPr>
          <w:rFonts w:ascii="Times New Roman" w:eastAsia="Times New Roman" w:hAnsi="Times New Roman" w:cs="Times New Roman"/>
          <w:sz w:val="24"/>
          <w:szCs w:val="29"/>
          <w:lang w:eastAsia="id-ID"/>
        </w:rPr>
        <w:t>,</w:t>
      </w:r>
      <w:r w:rsidR="00A6086B">
        <w:rPr>
          <w:rFonts w:ascii="Times New Roman" w:eastAsia="Times New Roman" w:hAnsi="Times New Roman" w:cs="Times New Roman"/>
          <w:sz w:val="24"/>
          <w:szCs w:val="29"/>
          <w:lang w:val="en-US" w:eastAsia="id-ID"/>
        </w:rPr>
        <w:t xml:space="preserve"> </w:t>
      </w:r>
      <w:r w:rsidR="003A65C7">
        <w:rPr>
          <w:rFonts w:ascii="Times New Roman" w:eastAsia="Times New Roman" w:hAnsi="Times New Roman" w:cs="Times New Roman"/>
          <w:sz w:val="24"/>
          <w:szCs w:val="29"/>
          <w:lang w:eastAsia="id-ID"/>
        </w:rPr>
        <w:t xml:space="preserve">so </w:t>
      </w:r>
      <w:r w:rsidR="00A6155F">
        <w:rPr>
          <w:rFonts w:ascii="Times New Roman" w:eastAsia="Times New Roman" w:hAnsi="Times New Roman" w:cs="Times New Roman"/>
          <w:sz w:val="24"/>
          <w:szCs w:val="29"/>
          <w:lang w:eastAsia="id-ID"/>
        </w:rPr>
        <w:t xml:space="preserve">that </w:t>
      </w:r>
      <w:r w:rsidR="003A65C7">
        <w:rPr>
          <w:rFonts w:ascii="Times New Roman" w:eastAsia="Times New Roman" w:hAnsi="Times New Roman" w:cs="Times New Roman"/>
          <w:sz w:val="24"/>
          <w:szCs w:val="29"/>
          <w:lang w:eastAsia="id-ID"/>
        </w:rPr>
        <w:t xml:space="preserve">the level of viremia </w:t>
      </w:r>
      <w:r w:rsidR="00A6155F">
        <w:rPr>
          <w:rFonts w:ascii="Times New Roman" w:eastAsia="Times New Roman" w:hAnsi="Times New Roman" w:cs="Times New Roman"/>
          <w:sz w:val="24"/>
          <w:szCs w:val="29"/>
          <w:lang w:eastAsia="id-ID"/>
        </w:rPr>
        <w:t xml:space="preserve">and antigenemia </w:t>
      </w:r>
      <w:r w:rsidR="003A65C7">
        <w:rPr>
          <w:rFonts w:ascii="Times New Roman" w:eastAsia="Times New Roman" w:hAnsi="Times New Roman" w:cs="Times New Roman"/>
          <w:sz w:val="24"/>
          <w:szCs w:val="29"/>
          <w:lang w:eastAsia="id-ID"/>
        </w:rPr>
        <w:t>could not be determined</w:t>
      </w:r>
      <w:r w:rsidR="00A6155F">
        <w:rPr>
          <w:rFonts w:ascii="Times New Roman" w:eastAsia="Times New Roman" w:hAnsi="Times New Roman" w:cs="Times New Roman"/>
          <w:sz w:val="24"/>
          <w:szCs w:val="29"/>
          <w:lang w:eastAsia="id-ID"/>
        </w:rPr>
        <w:t xml:space="preserve"> and correlated with the sensitivity of NS1 detection. NS1 examination was performed using</w:t>
      </w:r>
      <w:r w:rsidR="002023A7">
        <w:rPr>
          <w:rFonts w:ascii="Times New Roman" w:eastAsia="Times New Roman" w:hAnsi="Times New Roman" w:cs="Times New Roman"/>
          <w:sz w:val="24"/>
          <w:szCs w:val="29"/>
          <w:lang w:val="en-US" w:eastAsia="id-ID"/>
        </w:rPr>
        <w:t xml:space="preserve"> an</w:t>
      </w:r>
      <w:r w:rsidR="00A6155F">
        <w:rPr>
          <w:rFonts w:ascii="Times New Roman" w:eastAsia="Times New Roman" w:hAnsi="Times New Roman" w:cs="Times New Roman"/>
          <w:sz w:val="24"/>
          <w:szCs w:val="29"/>
          <w:lang w:eastAsia="id-ID"/>
        </w:rPr>
        <w:t xml:space="preserve"> immunochromatography </w:t>
      </w:r>
      <w:r w:rsidR="00FC0BB7" w:rsidRPr="00A6155F">
        <w:rPr>
          <w:rFonts w:ascii="Times New Roman" w:eastAsia="Times New Roman" w:hAnsi="Times New Roman" w:cs="Times New Roman"/>
          <w:sz w:val="24"/>
          <w:szCs w:val="29"/>
          <w:lang w:eastAsia="id-ID"/>
        </w:rPr>
        <w:t>rapid test</w:t>
      </w:r>
      <w:r w:rsidR="00A6155F">
        <w:rPr>
          <w:rFonts w:ascii="Times New Roman" w:eastAsia="Times New Roman" w:hAnsi="Times New Roman" w:cs="Times New Roman"/>
          <w:sz w:val="24"/>
          <w:szCs w:val="29"/>
          <w:lang w:eastAsia="id-ID"/>
        </w:rPr>
        <w:t xml:space="preserve"> which has a lower sensitivity than ELISA (72.8% vs 83.</w:t>
      </w:r>
      <w:r w:rsidR="00571028">
        <w:rPr>
          <w:rFonts w:ascii="Times New Roman" w:eastAsia="Times New Roman" w:hAnsi="Times New Roman" w:cs="Times New Roman"/>
          <w:sz w:val="24"/>
          <w:szCs w:val="29"/>
          <w:lang w:eastAsia="id-ID"/>
        </w:rPr>
        <w:t>2%)</w:t>
      </w:r>
      <w:r w:rsidR="00174EDE" w:rsidRPr="00174EDE">
        <w:rPr>
          <w:rFonts w:ascii="Times New Roman" w:eastAsia="Times New Roman" w:hAnsi="Times New Roman" w:cs="Times New Roman"/>
          <w:sz w:val="24"/>
          <w:szCs w:val="29"/>
          <w:vertAlign w:val="superscript"/>
          <w:lang w:eastAsia="id-ID"/>
        </w:rPr>
        <w:t>9</w:t>
      </w:r>
      <w:r w:rsidR="00FC0BB7">
        <w:rPr>
          <w:rFonts w:ascii="Times New Roman" w:eastAsia="Times New Roman" w:hAnsi="Times New Roman" w:cs="Times New Roman"/>
          <w:sz w:val="24"/>
          <w:szCs w:val="29"/>
          <w:lang w:eastAsia="id-ID"/>
        </w:rPr>
        <w:t xml:space="preserve">, </w:t>
      </w:r>
      <w:r w:rsidR="00A6155F">
        <w:rPr>
          <w:rFonts w:ascii="Times New Roman" w:eastAsia="Times New Roman" w:hAnsi="Times New Roman" w:cs="Times New Roman"/>
          <w:sz w:val="24"/>
          <w:szCs w:val="29"/>
          <w:lang w:eastAsia="id-ID"/>
        </w:rPr>
        <w:t xml:space="preserve">but </w:t>
      </w:r>
      <w:r w:rsidR="00FC0BB7">
        <w:rPr>
          <w:rFonts w:ascii="Times New Roman" w:eastAsia="Times New Roman" w:hAnsi="Times New Roman" w:cs="Times New Roman"/>
          <w:sz w:val="24"/>
          <w:szCs w:val="29"/>
          <w:lang w:eastAsia="id-ID"/>
        </w:rPr>
        <w:t xml:space="preserve">NS1 </w:t>
      </w:r>
      <w:r w:rsidR="00A6155F">
        <w:rPr>
          <w:rFonts w:ascii="Times New Roman" w:eastAsia="Times New Roman" w:hAnsi="Times New Roman" w:cs="Times New Roman"/>
          <w:sz w:val="24"/>
          <w:szCs w:val="29"/>
          <w:lang w:eastAsia="id-ID"/>
        </w:rPr>
        <w:t>rapid test has been widely used in many la</w:t>
      </w:r>
      <w:r w:rsidR="004974F3">
        <w:rPr>
          <w:rFonts w:ascii="Times New Roman" w:eastAsia="Times New Roman" w:hAnsi="Times New Roman" w:cs="Times New Roman"/>
          <w:sz w:val="24"/>
          <w:szCs w:val="29"/>
          <w:lang w:eastAsia="id-ID"/>
        </w:rPr>
        <w:t>boratori</w:t>
      </w:r>
      <w:r w:rsidR="002023A7">
        <w:rPr>
          <w:rFonts w:ascii="Times New Roman" w:eastAsia="Times New Roman" w:hAnsi="Times New Roman" w:cs="Times New Roman"/>
          <w:sz w:val="24"/>
          <w:szCs w:val="29"/>
          <w:lang w:val="en-US" w:eastAsia="id-ID"/>
        </w:rPr>
        <w:t>es</w:t>
      </w:r>
      <w:r w:rsidR="004974F3">
        <w:rPr>
          <w:rFonts w:ascii="Times New Roman" w:eastAsia="Times New Roman" w:hAnsi="Times New Roman" w:cs="Times New Roman"/>
          <w:sz w:val="24"/>
          <w:szCs w:val="29"/>
          <w:lang w:eastAsia="id-ID"/>
        </w:rPr>
        <w:t xml:space="preserve">, particularly in </w:t>
      </w:r>
      <w:r w:rsidR="00A6155F">
        <w:rPr>
          <w:rFonts w:ascii="Times New Roman" w:eastAsia="Times New Roman" w:hAnsi="Times New Roman" w:cs="Times New Roman"/>
          <w:sz w:val="24"/>
          <w:szCs w:val="29"/>
          <w:lang w:eastAsia="id-ID"/>
        </w:rPr>
        <w:t xml:space="preserve">limited facilities. The samples of </w:t>
      </w:r>
      <w:r w:rsidR="00845EA0">
        <w:rPr>
          <w:rFonts w:ascii="Times New Roman" w:eastAsia="Times New Roman" w:hAnsi="Times New Roman" w:cs="Times New Roman"/>
          <w:sz w:val="24"/>
          <w:szCs w:val="29"/>
          <w:lang w:eastAsia="id-ID"/>
        </w:rPr>
        <w:t>DENV-1 and</w:t>
      </w:r>
      <w:r w:rsidR="00F854BD">
        <w:rPr>
          <w:rFonts w:ascii="Times New Roman" w:eastAsia="Times New Roman" w:hAnsi="Times New Roman" w:cs="Times New Roman"/>
          <w:sz w:val="24"/>
          <w:szCs w:val="29"/>
          <w:lang w:eastAsia="id-ID"/>
        </w:rPr>
        <w:t xml:space="preserve"> DENV-2 </w:t>
      </w:r>
      <w:r w:rsidR="00A6155F">
        <w:rPr>
          <w:rFonts w:ascii="Times New Roman" w:eastAsia="Times New Roman" w:hAnsi="Times New Roman" w:cs="Times New Roman"/>
          <w:sz w:val="24"/>
          <w:szCs w:val="29"/>
          <w:lang w:eastAsia="id-ID"/>
        </w:rPr>
        <w:t xml:space="preserve">were few in primary and secondary DVI. </w:t>
      </w:r>
    </w:p>
    <w:p w:rsidR="004A13E3" w:rsidRDefault="004A13E3" w:rsidP="00986CAF">
      <w:pPr>
        <w:spacing w:after="0" w:line="360" w:lineRule="auto"/>
        <w:jc w:val="both"/>
        <w:rPr>
          <w:rFonts w:ascii="Times New Roman" w:eastAsia="Times New Roman" w:hAnsi="Times New Roman" w:cs="Times New Roman"/>
          <w:sz w:val="24"/>
          <w:szCs w:val="29"/>
          <w:lang w:eastAsia="id-ID"/>
        </w:rPr>
      </w:pPr>
    </w:p>
    <w:p w:rsidR="00847EE7" w:rsidRDefault="004A13E3" w:rsidP="00847E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r w:rsidR="00472AF3">
        <w:rPr>
          <w:rFonts w:ascii="Times New Roman" w:hAnsi="Times New Roman" w:cs="Times New Roman"/>
          <w:b/>
          <w:sz w:val="24"/>
          <w:szCs w:val="24"/>
        </w:rPr>
        <w:t xml:space="preserve"> AND SUGGESTION</w:t>
      </w:r>
    </w:p>
    <w:p w:rsidR="00576EE8" w:rsidRPr="002D133A" w:rsidRDefault="004A13E3" w:rsidP="002D1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Dengu</w:t>
      </w:r>
      <w:r w:rsidR="002D133A">
        <w:rPr>
          <w:rFonts w:ascii="Times New Roman" w:hAnsi="Times New Roman" w:cs="Times New Roman"/>
          <w:sz w:val="24"/>
          <w:szCs w:val="24"/>
        </w:rPr>
        <w:t>e virus serotypes displacement h</w:t>
      </w:r>
      <w:r>
        <w:rPr>
          <w:rFonts w:ascii="Times New Roman" w:hAnsi="Times New Roman" w:cs="Times New Roman"/>
          <w:sz w:val="24"/>
          <w:szCs w:val="24"/>
        </w:rPr>
        <w:t>as occur</w:t>
      </w:r>
      <w:r w:rsidR="00CA22E3">
        <w:rPr>
          <w:rFonts w:ascii="Times New Roman" w:hAnsi="Times New Roman" w:cs="Times New Roman"/>
          <w:sz w:val="24"/>
          <w:szCs w:val="24"/>
        </w:rPr>
        <w:t>r</w:t>
      </w:r>
      <w:r>
        <w:rPr>
          <w:rFonts w:ascii="Times New Roman" w:hAnsi="Times New Roman" w:cs="Times New Roman"/>
          <w:sz w:val="24"/>
          <w:szCs w:val="24"/>
        </w:rPr>
        <w:t xml:space="preserve">ed in </w:t>
      </w:r>
      <w:r w:rsidR="004974F3">
        <w:rPr>
          <w:rFonts w:ascii="Times New Roman" w:hAnsi="Times New Roman" w:cs="Times New Roman"/>
          <w:sz w:val="24"/>
          <w:szCs w:val="24"/>
        </w:rPr>
        <w:t>DVI patients in Surabaya, so a</w:t>
      </w:r>
      <w:r>
        <w:rPr>
          <w:rFonts w:ascii="Times New Roman" w:hAnsi="Times New Roman" w:cs="Times New Roman"/>
          <w:sz w:val="24"/>
          <w:szCs w:val="24"/>
        </w:rPr>
        <w:t xml:space="preserve"> continously surveillance including serotypes and genotypes analysis is needed in order to predict dengue outbreak.</w:t>
      </w:r>
      <w:r w:rsidR="004974F3">
        <w:rPr>
          <w:rFonts w:ascii="Times New Roman" w:hAnsi="Times New Roman" w:cs="Times New Roman"/>
          <w:sz w:val="24"/>
          <w:szCs w:val="24"/>
        </w:rPr>
        <w:t xml:space="preserve"> </w:t>
      </w:r>
      <w:r w:rsidR="002D133A">
        <w:rPr>
          <w:rFonts w:ascii="Times New Roman" w:hAnsi="Times New Roman" w:cs="Times New Roman"/>
          <w:sz w:val="24"/>
          <w:szCs w:val="24"/>
        </w:rPr>
        <w:t>Serotype</w:t>
      </w:r>
      <w:r w:rsidR="004974F3">
        <w:rPr>
          <w:rFonts w:ascii="Times New Roman" w:hAnsi="Times New Roman" w:cs="Times New Roman"/>
          <w:sz w:val="24"/>
          <w:szCs w:val="24"/>
        </w:rPr>
        <w:t>s correlate</w:t>
      </w:r>
      <w:r w:rsidR="002D133A">
        <w:rPr>
          <w:rFonts w:ascii="Times New Roman" w:hAnsi="Times New Roman" w:cs="Times New Roman"/>
          <w:sz w:val="24"/>
          <w:szCs w:val="24"/>
        </w:rPr>
        <w:t xml:space="preserve"> with NS1 detection. One of the causes concerning false negative results of NS1 is serotype difference. Further studies are needed regarding the biolog</w:t>
      </w:r>
      <w:r w:rsidR="002023A7">
        <w:rPr>
          <w:rFonts w:ascii="Times New Roman" w:hAnsi="Times New Roman" w:cs="Times New Roman"/>
          <w:sz w:val="24"/>
          <w:szCs w:val="24"/>
          <w:lang w:val="en-US"/>
        </w:rPr>
        <w:t>ical</w:t>
      </w:r>
      <w:bookmarkStart w:id="0" w:name="_GoBack"/>
      <w:bookmarkEnd w:id="0"/>
      <w:r w:rsidR="002D133A">
        <w:rPr>
          <w:rFonts w:ascii="Times New Roman" w:hAnsi="Times New Roman" w:cs="Times New Roman"/>
          <w:sz w:val="24"/>
          <w:szCs w:val="24"/>
        </w:rPr>
        <w:t xml:space="preserve"> intrins</w:t>
      </w:r>
      <w:r w:rsidR="004974F3">
        <w:rPr>
          <w:rFonts w:ascii="Times New Roman" w:hAnsi="Times New Roman" w:cs="Times New Roman"/>
          <w:sz w:val="24"/>
          <w:szCs w:val="24"/>
        </w:rPr>
        <w:t xml:space="preserve">ic factors of dengue virus </w:t>
      </w:r>
      <w:r w:rsidR="002D133A">
        <w:rPr>
          <w:rFonts w:ascii="Times New Roman" w:hAnsi="Times New Roman" w:cs="Times New Roman"/>
          <w:sz w:val="24"/>
          <w:szCs w:val="24"/>
        </w:rPr>
        <w:t>affecting the secretion of NS1.</w:t>
      </w:r>
    </w:p>
    <w:p w:rsidR="002D4E82" w:rsidRDefault="002D4E82" w:rsidP="005A6156">
      <w:pPr>
        <w:spacing w:after="0" w:line="360" w:lineRule="auto"/>
        <w:ind w:firstLine="720"/>
        <w:jc w:val="both"/>
        <w:rPr>
          <w:rFonts w:ascii="Times New Roman" w:eastAsia="Times New Roman" w:hAnsi="Times New Roman" w:cs="Times New Roman"/>
          <w:szCs w:val="29"/>
          <w:lang w:eastAsia="id-ID"/>
        </w:rPr>
      </w:pPr>
    </w:p>
    <w:p w:rsidR="00B43200" w:rsidRPr="00941C80" w:rsidRDefault="00287B10" w:rsidP="00B43200">
      <w:pPr>
        <w:spacing w:after="0" w:line="360" w:lineRule="auto"/>
        <w:rPr>
          <w:rFonts w:ascii="Times New Roman" w:eastAsia="Times New Roman" w:hAnsi="Times New Roman" w:cs="Times New Roman"/>
          <w:sz w:val="24"/>
          <w:lang w:eastAsia="id-ID"/>
        </w:rPr>
      </w:pPr>
      <w:r>
        <w:rPr>
          <w:rFonts w:ascii="Times New Roman" w:eastAsia="Times New Roman" w:hAnsi="Times New Roman" w:cs="Times New Roman"/>
          <w:b/>
          <w:sz w:val="24"/>
          <w:lang w:eastAsia="id-ID"/>
        </w:rPr>
        <w:t>REFERENCES</w:t>
      </w:r>
    </w:p>
    <w:p w:rsidR="00B12BD0" w:rsidRPr="004E3F9C" w:rsidRDefault="00B12BD0" w:rsidP="00E04609">
      <w:pPr>
        <w:pStyle w:val="ListParagraph"/>
        <w:numPr>
          <w:ilvl w:val="0"/>
          <w:numId w:val="1"/>
        </w:numPr>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World Health Oganization. Dengue guidelines for diagnosis, treatment, prevention an</w:t>
      </w:r>
      <w:r w:rsidR="004C1414" w:rsidRPr="004E3F9C">
        <w:rPr>
          <w:rFonts w:ascii="Times New Roman" w:hAnsi="Times New Roman" w:cs="Times New Roman"/>
          <w:sz w:val="24"/>
          <w:szCs w:val="24"/>
        </w:rPr>
        <w:t>d control. 2011 [cited at Dec</w:t>
      </w:r>
      <w:r w:rsidRPr="004E3F9C">
        <w:rPr>
          <w:rFonts w:ascii="Times New Roman" w:hAnsi="Times New Roman" w:cs="Times New Roman"/>
          <w:sz w:val="24"/>
          <w:szCs w:val="24"/>
        </w:rPr>
        <w:t xml:space="preserve">ember </w:t>
      </w:r>
      <w:r w:rsidR="004C1414" w:rsidRPr="004E3F9C">
        <w:rPr>
          <w:rFonts w:ascii="Times New Roman" w:hAnsi="Times New Roman" w:cs="Times New Roman"/>
          <w:sz w:val="24"/>
          <w:szCs w:val="24"/>
        </w:rPr>
        <w:t>24, 2015]. Available at</w:t>
      </w:r>
      <w:r w:rsidRPr="004E3F9C">
        <w:rPr>
          <w:rFonts w:ascii="Times New Roman" w:hAnsi="Times New Roman" w:cs="Times New Roman"/>
          <w:sz w:val="24"/>
          <w:szCs w:val="24"/>
        </w:rPr>
        <w:t xml:space="preserve">: http:// </w:t>
      </w:r>
      <w:hyperlink r:id="rId10" w:history="1">
        <w:r w:rsidRPr="004E3F9C">
          <w:rPr>
            <w:rStyle w:val="Hyperlink"/>
            <w:rFonts w:ascii="Times New Roman" w:hAnsi="Times New Roman" w:cs="Times New Roman"/>
            <w:color w:val="auto"/>
            <w:sz w:val="24"/>
            <w:szCs w:val="24"/>
            <w:u w:val="none"/>
          </w:rPr>
          <w:t>www.who.int</w:t>
        </w:r>
      </w:hyperlink>
      <w:r w:rsidRPr="004E3F9C">
        <w:rPr>
          <w:rFonts w:ascii="Times New Roman" w:hAnsi="Times New Roman" w:cs="Times New Roman"/>
          <w:sz w:val="24"/>
          <w:szCs w:val="24"/>
        </w:rPr>
        <w:t>.</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 xml:space="preserve">Primadi O, Sitohang V, Budijanto D, </w:t>
      </w:r>
      <w:r w:rsidRPr="004E3F9C">
        <w:rPr>
          <w:rFonts w:ascii="Times New Roman" w:hAnsi="Times New Roman" w:cs="Times New Roman"/>
          <w:i/>
          <w:sz w:val="24"/>
          <w:szCs w:val="24"/>
        </w:rPr>
        <w:t>et al</w:t>
      </w:r>
      <w:r w:rsidRPr="004E3F9C">
        <w:rPr>
          <w:rFonts w:ascii="Times New Roman" w:hAnsi="Times New Roman" w:cs="Times New Roman"/>
          <w:sz w:val="24"/>
          <w:szCs w:val="24"/>
        </w:rPr>
        <w:t>. Data dan informasi tahun 2014 (profil kesehatan Indonesia). Kementerian Kesehatan R</w:t>
      </w:r>
      <w:r w:rsidR="004C1414" w:rsidRPr="004E3F9C">
        <w:rPr>
          <w:rFonts w:ascii="Times New Roman" w:hAnsi="Times New Roman" w:cs="Times New Roman"/>
          <w:sz w:val="24"/>
          <w:szCs w:val="24"/>
        </w:rPr>
        <w:t>epublik Indonesia. 2015 [cited at January 21, 2016]. Available at</w:t>
      </w:r>
      <w:r w:rsidRPr="004E3F9C">
        <w:rPr>
          <w:rFonts w:ascii="Times New Roman" w:hAnsi="Times New Roman" w:cs="Times New Roman"/>
          <w:sz w:val="24"/>
          <w:szCs w:val="24"/>
        </w:rPr>
        <w:t xml:space="preserve">: http:// </w:t>
      </w:r>
      <w:hyperlink r:id="rId11" w:history="1">
        <w:r w:rsidRPr="004E3F9C">
          <w:rPr>
            <w:rStyle w:val="Hyperlink"/>
            <w:rFonts w:ascii="Times New Roman" w:hAnsi="Times New Roman" w:cs="Times New Roman"/>
            <w:color w:val="auto"/>
            <w:sz w:val="24"/>
            <w:szCs w:val="24"/>
            <w:u w:val="none"/>
          </w:rPr>
          <w:t>www.pusdatin.kemkes.go.id</w:t>
        </w:r>
      </w:hyperlink>
      <w:r w:rsidRPr="004E3F9C">
        <w:rPr>
          <w:rFonts w:ascii="Times New Roman" w:hAnsi="Times New Roman" w:cs="Times New Roman"/>
          <w:sz w:val="24"/>
          <w:szCs w:val="24"/>
        </w:rPr>
        <w:t>.</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 xml:space="preserve">Mohd-Zaki AM, Brett J, Ismail E, </w:t>
      </w:r>
      <w:r w:rsidR="00F37E84" w:rsidRPr="004E3F9C">
        <w:rPr>
          <w:rFonts w:ascii="Times New Roman" w:hAnsi="Times New Roman" w:cs="Times New Roman"/>
          <w:sz w:val="24"/>
          <w:szCs w:val="24"/>
        </w:rPr>
        <w:t>L’Azou M</w:t>
      </w:r>
      <w:r w:rsidRPr="004E3F9C">
        <w:rPr>
          <w:rFonts w:ascii="Times New Roman" w:hAnsi="Times New Roman" w:cs="Times New Roman"/>
          <w:sz w:val="24"/>
          <w:szCs w:val="24"/>
        </w:rPr>
        <w:t>. Epidemiology of dengue disease in Malaysia (2000–2012): A s</w:t>
      </w:r>
      <w:r w:rsidR="00060C73">
        <w:rPr>
          <w:rFonts w:ascii="Times New Roman" w:hAnsi="Times New Roman" w:cs="Times New Roman"/>
          <w:sz w:val="24"/>
          <w:szCs w:val="24"/>
        </w:rPr>
        <w:t>ystematic literature review. PLo</w:t>
      </w:r>
      <w:r w:rsidRPr="004E3F9C">
        <w:rPr>
          <w:rFonts w:ascii="Times New Roman" w:hAnsi="Times New Roman" w:cs="Times New Roman"/>
          <w:sz w:val="24"/>
          <w:szCs w:val="24"/>
        </w:rPr>
        <w:t>S Neglected Tropical Diseases. 2014;</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8: e3159.</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Bravo L, Roque VG, Brett J,</w:t>
      </w:r>
      <w:r w:rsidR="00F37E84" w:rsidRPr="004E3F9C">
        <w:rPr>
          <w:rFonts w:ascii="Times New Roman" w:hAnsi="Times New Roman" w:cs="Times New Roman"/>
          <w:sz w:val="24"/>
          <w:szCs w:val="24"/>
        </w:rPr>
        <w:t>Dizon R, L’Azou M</w:t>
      </w:r>
      <w:r w:rsidRPr="004E3F9C">
        <w:rPr>
          <w:rFonts w:ascii="Times New Roman" w:hAnsi="Times New Roman" w:cs="Times New Roman"/>
          <w:sz w:val="24"/>
          <w:szCs w:val="24"/>
        </w:rPr>
        <w:t>. Epidemiology of dengue disease in the Philippines (2000–2011): A s</w:t>
      </w:r>
      <w:r w:rsidR="00060C73">
        <w:rPr>
          <w:rFonts w:ascii="Times New Roman" w:hAnsi="Times New Roman" w:cs="Times New Roman"/>
          <w:sz w:val="24"/>
          <w:szCs w:val="24"/>
        </w:rPr>
        <w:t>ystematic literature review. PLo</w:t>
      </w:r>
      <w:r w:rsidRPr="004E3F9C">
        <w:rPr>
          <w:rFonts w:ascii="Times New Roman" w:hAnsi="Times New Roman" w:cs="Times New Roman"/>
          <w:sz w:val="24"/>
          <w:szCs w:val="24"/>
        </w:rPr>
        <w:t>S Neglected Tropical Diseases. 2014;</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8: e3027.</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lastRenderedPageBreak/>
        <w:t>Yamanaka A, Mulyatno KC, Susilowati</w:t>
      </w:r>
      <w:r w:rsidR="006845E3" w:rsidRPr="004E3F9C">
        <w:rPr>
          <w:rFonts w:ascii="Times New Roman" w:hAnsi="Times New Roman" w:cs="Times New Roman"/>
          <w:sz w:val="24"/>
          <w:szCs w:val="24"/>
        </w:rPr>
        <w:t xml:space="preserve"> H,</w:t>
      </w:r>
      <w:r w:rsidR="00F37E84" w:rsidRPr="004E3F9C">
        <w:rPr>
          <w:rFonts w:ascii="Times New Roman" w:hAnsi="Times New Roman" w:cs="Times New Roman"/>
          <w:sz w:val="24"/>
          <w:szCs w:val="24"/>
        </w:rPr>
        <w:t xml:space="preserve"> Hendrianto L, Ginting AP, </w:t>
      </w:r>
      <w:r w:rsidR="00F37E84" w:rsidRPr="004E3F9C">
        <w:rPr>
          <w:rFonts w:ascii="Times New Roman" w:hAnsi="Times New Roman" w:cs="Times New Roman"/>
          <w:i/>
          <w:sz w:val="24"/>
          <w:szCs w:val="24"/>
        </w:rPr>
        <w:t>et al</w:t>
      </w:r>
      <w:r w:rsidR="006845E3" w:rsidRPr="004E3F9C">
        <w:rPr>
          <w:rFonts w:ascii="Times New Roman" w:hAnsi="Times New Roman" w:cs="Times New Roman"/>
          <w:i/>
          <w:sz w:val="24"/>
          <w:szCs w:val="24"/>
        </w:rPr>
        <w:t>.</w:t>
      </w:r>
      <w:r w:rsidR="006845E3" w:rsidRPr="004E3F9C">
        <w:rPr>
          <w:rFonts w:ascii="Times New Roman" w:hAnsi="Times New Roman" w:cs="Times New Roman"/>
          <w:sz w:val="24"/>
          <w:szCs w:val="24"/>
        </w:rPr>
        <w:t xml:space="preserve"> Displacement of the p</w:t>
      </w:r>
      <w:r w:rsidRPr="004E3F9C">
        <w:rPr>
          <w:rFonts w:ascii="Times New Roman" w:hAnsi="Times New Roman" w:cs="Times New Roman"/>
          <w:sz w:val="24"/>
          <w:szCs w:val="24"/>
        </w:rPr>
        <w:t>redominant Dengue Viru</w:t>
      </w:r>
      <w:r w:rsidR="006845E3" w:rsidRPr="004E3F9C">
        <w:rPr>
          <w:rFonts w:ascii="Times New Roman" w:hAnsi="Times New Roman" w:cs="Times New Roman"/>
          <w:sz w:val="24"/>
          <w:szCs w:val="24"/>
        </w:rPr>
        <w:t>s from Type 2 to Type 1 with a subsequent g</w:t>
      </w:r>
      <w:r w:rsidR="00475D28" w:rsidRPr="004E3F9C">
        <w:rPr>
          <w:rFonts w:ascii="Times New Roman" w:hAnsi="Times New Roman" w:cs="Times New Roman"/>
          <w:sz w:val="24"/>
          <w:szCs w:val="24"/>
        </w:rPr>
        <w:t>enotype s</w:t>
      </w:r>
      <w:r w:rsidRPr="004E3F9C">
        <w:rPr>
          <w:rFonts w:ascii="Times New Roman" w:hAnsi="Times New Roman" w:cs="Times New Roman"/>
          <w:sz w:val="24"/>
          <w:szCs w:val="24"/>
        </w:rPr>
        <w:t>hift from IV to I in Surabaya, Indonesia 2008–2010. PLoS ONE. 2011;</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6</w:t>
      </w:r>
      <w:r w:rsidR="00FC03C8">
        <w:rPr>
          <w:rFonts w:ascii="Times New Roman" w:hAnsi="Times New Roman" w:cs="Times New Roman"/>
          <w:sz w:val="24"/>
          <w:szCs w:val="24"/>
          <w:lang w:val="en-US"/>
        </w:rPr>
        <w:t>(</w:t>
      </w:r>
      <w:r w:rsidR="00525AD6">
        <w:rPr>
          <w:rFonts w:ascii="Times New Roman" w:hAnsi="Times New Roman" w:cs="Times New Roman"/>
          <w:sz w:val="24"/>
          <w:szCs w:val="24"/>
        </w:rPr>
        <w:t>11</w:t>
      </w:r>
      <w:r w:rsidR="00FC03C8">
        <w:rPr>
          <w:rFonts w:ascii="Times New Roman" w:hAnsi="Times New Roman" w:cs="Times New Roman"/>
          <w:sz w:val="24"/>
          <w:szCs w:val="24"/>
          <w:lang w:val="en-US"/>
        </w:rPr>
        <w:t>)</w:t>
      </w:r>
      <w:r w:rsidRPr="004E3F9C">
        <w:rPr>
          <w:rFonts w:ascii="Times New Roman" w:hAnsi="Times New Roman" w:cs="Times New Roman"/>
          <w:sz w:val="24"/>
          <w:szCs w:val="24"/>
        </w:rPr>
        <w:t>:</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e27322.</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eastAsia="Times New Roman" w:hAnsi="Times New Roman" w:cs="Times New Roman"/>
          <w:bCs/>
          <w:kern w:val="36"/>
          <w:sz w:val="24"/>
          <w:szCs w:val="24"/>
          <w:lang w:eastAsia="id-ID"/>
        </w:rPr>
      </w:pPr>
      <w:r w:rsidRPr="004E3F9C">
        <w:rPr>
          <w:rFonts w:ascii="Times New Roman" w:hAnsi="Times New Roman" w:cs="Times New Roman"/>
          <w:sz w:val="24"/>
          <w:szCs w:val="24"/>
        </w:rPr>
        <w:t xml:space="preserve">Noor RI, Aryati, Wardhani P. Keterkaitan antigen NS1 infeksi virus dengue dengan serotipe virus dengue. </w:t>
      </w:r>
      <w:r w:rsidRPr="004E3F9C">
        <w:rPr>
          <w:rFonts w:ascii="Times New Roman" w:hAnsi="Times New Roman" w:cs="Times New Roman"/>
          <w:iCs/>
          <w:sz w:val="24"/>
          <w:szCs w:val="24"/>
        </w:rPr>
        <w:t>Indonesian Journal of Clinical Pathology and Medical Laboratory</w:t>
      </w:r>
      <w:r w:rsidR="00525AD6">
        <w:rPr>
          <w:rFonts w:ascii="Times New Roman" w:hAnsi="Times New Roman" w:cs="Times New Roman"/>
          <w:sz w:val="24"/>
          <w:szCs w:val="24"/>
        </w:rPr>
        <w:t>. 2012</w:t>
      </w:r>
      <w:r w:rsidRPr="004E3F9C">
        <w:rPr>
          <w:rFonts w:ascii="Times New Roman" w:hAnsi="Times New Roman" w:cs="Times New Roman"/>
          <w:sz w:val="24"/>
          <w:szCs w:val="24"/>
        </w:rPr>
        <w:t>;</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18</w:t>
      </w:r>
      <w:r w:rsidR="001A373C">
        <w:rPr>
          <w:rFonts w:ascii="Times New Roman" w:hAnsi="Times New Roman" w:cs="Times New Roman"/>
          <w:sz w:val="24"/>
          <w:szCs w:val="24"/>
          <w:lang w:val="en-US"/>
        </w:rPr>
        <w:t>(</w:t>
      </w:r>
      <w:r w:rsidR="00525AD6">
        <w:rPr>
          <w:rFonts w:ascii="Times New Roman" w:hAnsi="Times New Roman" w:cs="Times New Roman"/>
          <w:sz w:val="24"/>
          <w:szCs w:val="24"/>
        </w:rPr>
        <w:t>2</w:t>
      </w:r>
      <w:r w:rsidR="001A373C">
        <w:rPr>
          <w:rFonts w:ascii="Times New Roman" w:hAnsi="Times New Roman" w:cs="Times New Roman"/>
          <w:sz w:val="24"/>
          <w:szCs w:val="24"/>
          <w:lang w:val="en-US"/>
        </w:rPr>
        <w:t>)</w:t>
      </w:r>
      <w:r w:rsidRPr="004E3F9C">
        <w:rPr>
          <w:rFonts w:ascii="Times New Roman" w:hAnsi="Times New Roman" w:cs="Times New Roman"/>
          <w:sz w:val="24"/>
          <w:szCs w:val="24"/>
        </w:rPr>
        <w:t>:</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83–86.</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eastAsia="Times New Roman" w:hAnsi="Times New Roman" w:cs="Times New Roman"/>
          <w:bCs/>
          <w:kern w:val="36"/>
          <w:sz w:val="24"/>
          <w:szCs w:val="24"/>
          <w:lang w:eastAsia="id-ID"/>
        </w:rPr>
      </w:pPr>
      <w:r w:rsidRPr="004E3F9C">
        <w:rPr>
          <w:rFonts w:ascii="Times New Roman" w:eastAsia="Times New Roman" w:hAnsi="Times New Roman" w:cs="Times New Roman"/>
          <w:bCs/>
          <w:kern w:val="36"/>
          <w:sz w:val="24"/>
          <w:szCs w:val="24"/>
          <w:lang w:eastAsia="id-ID"/>
        </w:rPr>
        <w:t>Duyen H, Ngoc T, Ha DT,</w:t>
      </w:r>
      <w:r w:rsidR="00F37E84" w:rsidRPr="004E3F9C">
        <w:rPr>
          <w:rFonts w:ascii="Times New Roman" w:eastAsia="Times New Roman" w:hAnsi="Times New Roman" w:cs="Times New Roman"/>
          <w:bCs/>
          <w:kern w:val="36"/>
          <w:sz w:val="24"/>
          <w:szCs w:val="24"/>
          <w:lang w:eastAsia="id-ID"/>
        </w:rPr>
        <w:t xml:space="preserve"> Hang VT, Kieu NT, </w:t>
      </w:r>
      <w:r w:rsidR="00F37E84" w:rsidRPr="004E3F9C">
        <w:rPr>
          <w:rFonts w:ascii="Times New Roman" w:eastAsia="Times New Roman" w:hAnsi="Times New Roman" w:cs="Times New Roman"/>
          <w:bCs/>
          <w:i/>
          <w:kern w:val="36"/>
          <w:sz w:val="24"/>
          <w:szCs w:val="24"/>
          <w:lang w:eastAsia="id-ID"/>
        </w:rPr>
        <w:t>et al</w:t>
      </w:r>
      <w:r w:rsidRPr="004E3F9C">
        <w:rPr>
          <w:rFonts w:ascii="Times New Roman" w:eastAsia="Times New Roman" w:hAnsi="Times New Roman" w:cs="Times New Roman"/>
          <w:bCs/>
          <w:kern w:val="36"/>
          <w:sz w:val="24"/>
          <w:szCs w:val="24"/>
          <w:lang w:eastAsia="id-ID"/>
        </w:rPr>
        <w:t xml:space="preserve">. </w:t>
      </w:r>
      <w:r w:rsidR="00475D28" w:rsidRPr="004E3F9C">
        <w:rPr>
          <w:rFonts w:ascii="Times New Roman" w:eastAsia="Times New Roman" w:hAnsi="Times New Roman" w:cs="Times New Roman"/>
          <w:sz w:val="24"/>
          <w:szCs w:val="24"/>
          <w:lang w:eastAsia="id-ID"/>
        </w:rPr>
        <w:t>Kinetics of plasma viremia and soluble Nonstructural Protein 1 concentrations in dengue: Differential effects according to serotype and immune s</w:t>
      </w:r>
      <w:r w:rsidRPr="004E3F9C">
        <w:rPr>
          <w:rFonts w:ascii="Times New Roman" w:eastAsia="Times New Roman" w:hAnsi="Times New Roman" w:cs="Times New Roman"/>
          <w:sz w:val="24"/>
          <w:szCs w:val="24"/>
          <w:lang w:eastAsia="id-ID"/>
        </w:rPr>
        <w:t>tatus. JID. 2011;</w:t>
      </w:r>
      <w:r w:rsidR="00521DBE">
        <w:rPr>
          <w:rFonts w:ascii="Times New Roman" w:eastAsia="Times New Roman" w:hAnsi="Times New Roman" w:cs="Times New Roman"/>
          <w:sz w:val="24"/>
          <w:szCs w:val="24"/>
          <w:lang w:val="en-US" w:eastAsia="id-ID"/>
        </w:rPr>
        <w:t xml:space="preserve"> </w:t>
      </w:r>
      <w:r w:rsidRPr="004E3F9C">
        <w:rPr>
          <w:rFonts w:ascii="Times New Roman" w:eastAsia="Times New Roman" w:hAnsi="Times New Roman" w:cs="Times New Roman"/>
          <w:sz w:val="24"/>
          <w:szCs w:val="24"/>
          <w:lang w:eastAsia="id-ID"/>
        </w:rPr>
        <w:t>203</w:t>
      </w:r>
      <w:r w:rsidR="00FC03C8">
        <w:rPr>
          <w:rFonts w:ascii="Times New Roman" w:eastAsia="Times New Roman" w:hAnsi="Times New Roman" w:cs="Times New Roman"/>
          <w:sz w:val="24"/>
          <w:szCs w:val="24"/>
          <w:lang w:val="en-US" w:eastAsia="id-ID"/>
        </w:rPr>
        <w:t>(</w:t>
      </w:r>
      <w:r w:rsidR="00525AD6">
        <w:rPr>
          <w:rFonts w:ascii="Times New Roman" w:eastAsia="Times New Roman" w:hAnsi="Times New Roman" w:cs="Times New Roman"/>
          <w:sz w:val="24"/>
          <w:szCs w:val="24"/>
          <w:lang w:eastAsia="id-ID"/>
        </w:rPr>
        <w:t>9</w:t>
      </w:r>
      <w:r w:rsidR="00FC03C8">
        <w:rPr>
          <w:rFonts w:ascii="Times New Roman" w:eastAsia="Times New Roman" w:hAnsi="Times New Roman" w:cs="Times New Roman"/>
          <w:sz w:val="24"/>
          <w:szCs w:val="24"/>
          <w:lang w:val="en-US" w:eastAsia="id-ID"/>
        </w:rPr>
        <w:t>)</w:t>
      </w:r>
      <w:r w:rsidRPr="004E3F9C">
        <w:rPr>
          <w:rFonts w:ascii="Times New Roman" w:eastAsia="Times New Roman" w:hAnsi="Times New Roman" w:cs="Times New Roman"/>
          <w:sz w:val="24"/>
          <w:szCs w:val="24"/>
          <w:lang w:eastAsia="id-ID"/>
        </w:rPr>
        <w:t>:</w:t>
      </w:r>
      <w:r w:rsidR="00521DBE">
        <w:rPr>
          <w:rFonts w:ascii="Times New Roman" w:eastAsia="Times New Roman" w:hAnsi="Times New Roman" w:cs="Times New Roman"/>
          <w:sz w:val="24"/>
          <w:szCs w:val="24"/>
          <w:lang w:val="en-US" w:eastAsia="id-ID"/>
        </w:rPr>
        <w:t xml:space="preserve"> </w:t>
      </w:r>
      <w:r w:rsidRPr="004E3F9C">
        <w:rPr>
          <w:rFonts w:ascii="Times New Roman" w:eastAsia="Times New Roman" w:hAnsi="Times New Roman" w:cs="Times New Roman"/>
          <w:sz w:val="24"/>
          <w:szCs w:val="24"/>
          <w:lang w:eastAsia="id-ID"/>
        </w:rPr>
        <w:t>1292-1300.</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eastAsia="MyriadPro-Regular" w:hAnsi="Times New Roman" w:cs="Times New Roman"/>
          <w:color w:val="000000"/>
          <w:sz w:val="24"/>
          <w:szCs w:val="24"/>
        </w:rPr>
      </w:pPr>
      <w:r w:rsidRPr="004E3F9C">
        <w:rPr>
          <w:rFonts w:ascii="Times New Roman" w:eastAsia="Times New Roman" w:hAnsi="Times New Roman" w:cs="Times New Roman"/>
          <w:bCs/>
          <w:kern w:val="36"/>
          <w:sz w:val="24"/>
          <w:szCs w:val="24"/>
          <w:lang w:eastAsia="id-ID"/>
        </w:rPr>
        <w:t>Blacksell SD, Jarman RG, Bailey MS,</w:t>
      </w:r>
      <w:r w:rsidR="00F37E84" w:rsidRPr="004E3F9C">
        <w:rPr>
          <w:rFonts w:ascii="Times New Roman" w:eastAsia="Times New Roman" w:hAnsi="Times New Roman" w:cs="Times New Roman"/>
          <w:bCs/>
          <w:kern w:val="36"/>
          <w:sz w:val="24"/>
          <w:szCs w:val="24"/>
          <w:lang w:eastAsia="id-ID"/>
        </w:rPr>
        <w:t xml:space="preserve"> Tanganuchitcharnchai A, Jenjaroen K, </w:t>
      </w:r>
      <w:r w:rsidR="00F37E84" w:rsidRPr="004E3F9C">
        <w:rPr>
          <w:rFonts w:ascii="Times New Roman" w:eastAsia="Times New Roman" w:hAnsi="Times New Roman" w:cs="Times New Roman"/>
          <w:bCs/>
          <w:i/>
          <w:kern w:val="36"/>
          <w:sz w:val="24"/>
          <w:szCs w:val="24"/>
          <w:lang w:eastAsia="id-ID"/>
        </w:rPr>
        <w:t>et al</w:t>
      </w:r>
      <w:r w:rsidRPr="004E3F9C">
        <w:rPr>
          <w:rFonts w:ascii="Times New Roman" w:eastAsia="Times New Roman" w:hAnsi="Times New Roman" w:cs="Times New Roman"/>
          <w:bCs/>
          <w:kern w:val="36"/>
          <w:sz w:val="24"/>
          <w:szCs w:val="24"/>
          <w:lang w:eastAsia="id-ID"/>
        </w:rPr>
        <w:t xml:space="preserve">. </w:t>
      </w:r>
      <w:r w:rsidR="00475D28" w:rsidRPr="004E3F9C">
        <w:rPr>
          <w:rFonts w:ascii="Times New Roman" w:eastAsia="Times New Roman" w:hAnsi="Times New Roman" w:cs="Times New Roman"/>
          <w:sz w:val="24"/>
          <w:szCs w:val="24"/>
          <w:lang w:eastAsia="id-ID"/>
        </w:rPr>
        <w:t>Evaluation of six c</w:t>
      </w:r>
      <w:r w:rsidRPr="004E3F9C">
        <w:rPr>
          <w:rFonts w:ascii="Times New Roman" w:eastAsia="Times New Roman" w:hAnsi="Times New Roman" w:cs="Times New Roman"/>
          <w:sz w:val="24"/>
          <w:szCs w:val="24"/>
          <w:lang w:eastAsia="id-ID"/>
        </w:rPr>
        <w:t>omm</w:t>
      </w:r>
      <w:r w:rsidR="00475D28" w:rsidRPr="004E3F9C">
        <w:rPr>
          <w:rFonts w:ascii="Times New Roman" w:eastAsia="Times New Roman" w:hAnsi="Times New Roman" w:cs="Times New Roman"/>
          <w:sz w:val="24"/>
          <w:szCs w:val="24"/>
          <w:lang w:eastAsia="id-ID"/>
        </w:rPr>
        <w:t>ercial Point-of-Care Tests for diagnosis of acute Dengue infections: The need for combining NS1 antigen and IgM/IgG antibody detection to achieve acceptable l</w:t>
      </w:r>
      <w:r w:rsidRPr="004E3F9C">
        <w:rPr>
          <w:rFonts w:ascii="Times New Roman" w:eastAsia="Times New Roman" w:hAnsi="Times New Roman" w:cs="Times New Roman"/>
          <w:sz w:val="24"/>
          <w:szCs w:val="24"/>
          <w:lang w:eastAsia="id-ID"/>
        </w:rPr>
        <w:t xml:space="preserve">evels of </w:t>
      </w:r>
      <w:r w:rsidR="00475D28" w:rsidRPr="004E3F9C">
        <w:rPr>
          <w:rFonts w:ascii="Times New Roman" w:eastAsia="Times New Roman" w:hAnsi="Times New Roman" w:cs="Times New Roman"/>
          <w:sz w:val="24"/>
          <w:szCs w:val="24"/>
          <w:lang w:eastAsia="id-ID"/>
        </w:rPr>
        <w:t>a</w:t>
      </w:r>
      <w:r w:rsidRPr="004E3F9C">
        <w:rPr>
          <w:rFonts w:ascii="Times New Roman" w:eastAsia="Times New Roman" w:hAnsi="Times New Roman" w:cs="Times New Roman"/>
          <w:sz w:val="24"/>
          <w:szCs w:val="24"/>
          <w:lang w:eastAsia="id-ID"/>
        </w:rPr>
        <w:t>ccuracy. Clinical and Vaccine Immunology. 2011;</w:t>
      </w:r>
      <w:r w:rsidR="00521DBE">
        <w:rPr>
          <w:rFonts w:ascii="Times New Roman" w:eastAsia="Times New Roman" w:hAnsi="Times New Roman" w:cs="Times New Roman"/>
          <w:sz w:val="24"/>
          <w:szCs w:val="24"/>
          <w:lang w:val="en-US" w:eastAsia="id-ID"/>
        </w:rPr>
        <w:t xml:space="preserve"> </w:t>
      </w:r>
      <w:r w:rsidRPr="004E3F9C">
        <w:rPr>
          <w:rFonts w:ascii="Times New Roman" w:eastAsia="Times New Roman" w:hAnsi="Times New Roman" w:cs="Times New Roman"/>
          <w:sz w:val="24"/>
          <w:szCs w:val="24"/>
          <w:lang w:eastAsia="id-ID"/>
        </w:rPr>
        <w:t>18</w:t>
      </w:r>
      <w:r w:rsidR="00FC03C8">
        <w:rPr>
          <w:rFonts w:ascii="Times New Roman" w:eastAsia="Times New Roman" w:hAnsi="Times New Roman" w:cs="Times New Roman"/>
          <w:sz w:val="24"/>
          <w:szCs w:val="24"/>
          <w:lang w:val="en-US" w:eastAsia="id-ID"/>
        </w:rPr>
        <w:t>(</w:t>
      </w:r>
      <w:r w:rsidR="00525AD6">
        <w:rPr>
          <w:rFonts w:ascii="Times New Roman" w:eastAsia="Times New Roman" w:hAnsi="Times New Roman" w:cs="Times New Roman"/>
          <w:sz w:val="24"/>
          <w:szCs w:val="24"/>
          <w:lang w:eastAsia="id-ID"/>
        </w:rPr>
        <w:t>12</w:t>
      </w:r>
      <w:r w:rsidR="00FC03C8">
        <w:rPr>
          <w:rFonts w:ascii="Times New Roman" w:eastAsia="Times New Roman" w:hAnsi="Times New Roman" w:cs="Times New Roman"/>
          <w:sz w:val="24"/>
          <w:szCs w:val="24"/>
          <w:lang w:val="en-US" w:eastAsia="id-ID"/>
        </w:rPr>
        <w:t>)</w:t>
      </w:r>
      <w:r w:rsidRPr="004E3F9C">
        <w:rPr>
          <w:rFonts w:ascii="Times New Roman" w:eastAsia="Times New Roman" w:hAnsi="Times New Roman" w:cs="Times New Roman"/>
          <w:sz w:val="24"/>
          <w:szCs w:val="24"/>
          <w:lang w:eastAsia="id-ID"/>
        </w:rPr>
        <w:t>: 2095-2101.</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eastAsia="Times New Roman" w:hAnsi="Times New Roman" w:cs="Times New Roman"/>
          <w:bCs/>
          <w:kern w:val="36"/>
          <w:sz w:val="24"/>
          <w:szCs w:val="24"/>
          <w:lang w:eastAsia="id-ID"/>
        </w:rPr>
        <w:t>Hang VT, Nguyet NM, Trung DT,</w:t>
      </w:r>
      <w:r w:rsidR="00F37E84" w:rsidRPr="004E3F9C">
        <w:rPr>
          <w:rFonts w:ascii="Times New Roman" w:eastAsia="Times New Roman" w:hAnsi="Times New Roman" w:cs="Times New Roman"/>
          <w:bCs/>
          <w:kern w:val="36"/>
          <w:sz w:val="24"/>
          <w:szCs w:val="24"/>
          <w:lang w:eastAsia="id-ID"/>
        </w:rPr>
        <w:t xml:space="preserve"> Tricou V, Yoksan S, </w:t>
      </w:r>
      <w:r w:rsidR="00F37E84" w:rsidRPr="004E3F9C">
        <w:rPr>
          <w:rFonts w:ascii="Times New Roman" w:eastAsia="Times New Roman" w:hAnsi="Times New Roman" w:cs="Times New Roman"/>
          <w:bCs/>
          <w:i/>
          <w:kern w:val="36"/>
          <w:sz w:val="24"/>
          <w:szCs w:val="24"/>
          <w:lang w:eastAsia="id-ID"/>
        </w:rPr>
        <w:t>et al</w:t>
      </w:r>
      <w:r w:rsidRPr="004E3F9C">
        <w:rPr>
          <w:rFonts w:ascii="Times New Roman" w:eastAsia="Times New Roman" w:hAnsi="Times New Roman" w:cs="Times New Roman"/>
          <w:bCs/>
          <w:kern w:val="36"/>
          <w:sz w:val="24"/>
          <w:szCs w:val="24"/>
          <w:lang w:eastAsia="id-ID"/>
        </w:rPr>
        <w:t xml:space="preserve">. </w:t>
      </w:r>
      <w:r w:rsidR="00475D28" w:rsidRPr="004E3F9C">
        <w:rPr>
          <w:rFonts w:ascii="Times New Roman" w:hAnsi="Times New Roman" w:cs="Times New Roman"/>
          <w:sz w:val="24"/>
          <w:szCs w:val="24"/>
        </w:rPr>
        <w:t>Diagnostic accuracy of NS1 ELISA and lateral flow rapid tests for dengue sensitivity, specificity and relationship to viraemia and antibody r</w:t>
      </w:r>
      <w:r w:rsidR="00525AD6">
        <w:rPr>
          <w:rFonts w:ascii="Times New Roman" w:hAnsi="Times New Roman" w:cs="Times New Roman"/>
          <w:sz w:val="24"/>
          <w:szCs w:val="24"/>
        </w:rPr>
        <w:t>esponses. P</w:t>
      </w:r>
      <w:r w:rsidR="003F4D69">
        <w:rPr>
          <w:rFonts w:ascii="Times New Roman" w:hAnsi="Times New Roman" w:cs="Times New Roman"/>
          <w:sz w:val="24"/>
          <w:szCs w:val="24"/>
        </w:rPr>
        <w:t>L</w:t>
      </w:r>
      <w:r w:rsidR="00525AD6">
        <w:rPr>
          <w:rFonts w:ascii="Times New Roman" w:hAnsi="Times New Roman" w:cs="Times New Roman"/>
          <w:sz w:val="24"/>
          <w:szCs w:val="24"/>
        </w:rPr>
        <w:t>oS</w:t>
      </w:r>
      <w:r w:rsidRPr="004E3F9C">
        <w:rPr>
          <w:rFonts w:ascii="Times New Roman" w:hAnsi="Times New Roman" w:cs="Times New Roman"/>
          <w:sz w:val="24"/>
          <w:szCs w:val="24"/>
        </w:rPr>
        <w:t xml:space="preserve"> Neglected Tropical Disease. 2009;3:1-7.</w:t>
      </w:r>
    </w:p>
    <w:p w:rsidR="00B12BD0" w:rsidRPr="004E3F9C" w:rsidRDefault="00571AB0" w:rsidP="00E04609">
      <w:pPr>
        <w:pStyle w:val="ListParagraph"/>
        <w:numPr>
          <w:ilvl w:val="0"/>
          <w:numId w:val="1"/>
        </w:numPr>
        <w:autoSpaceDE w:val="0"/>
        <w:autoSpaceDN w:val="0"/>
        <w:adjustRightInd w:val="0"/>
        <w:spacing w:after="0" w:line="360" w:lineRule="auto"/>
        <w:ind w:left="425" w:hanging="425"/>
        <w:jc w:val="both"/>
        <w:rPr>
          <w:rStyle w:val="A5"/>
          <w:rFonts w:ascii="Times New Roman" w:hAnsi="Times New Roman" w:cs="Times New Roman"/>
          <w:sz w:val="24"/>
          <w:szCs w:val="24"/>
        </w:rPr>
      </w:pPr>
      <w:r w:rsidRPr="004E3F9C">
        <w:rPr>
          <w:rStyle w:val="A5"/>
          <w:rFonts w:ascii="Times New Roman" w:hAnsi="Times New Roman" w:cs="Times New Roman"/>
          <w:sz w:val="24"/>
          <w:szCs w:val="24"/>
        </w:rPr>
        <w:t xml:space="preserve">Aryati. </w:t>
      </w:r>
      <w:r w:rsidR="00475D28" w:rsidRPr="004E3F9C">
        <w:rPr>
          <w:rStyle w:val="A5"/>
          <w:rFonts w:ascii="Times New Roman" w:hAnsi="Times New Roman" w:cs="Times New Roman"/>
          <w:sz w:val="24"/>
          <w:szCs w:val="24"/>
        </w:rPr>
        <w:t>Epidemiologi molekuler virus D</w:t>
      </w:r>
      <w:r w:rsidR="00B12BD0" w:rsidRPr="004E3F9C">
        <w:rPr>
          <w:rStyle w:val="A5"/>
          <w:rFonts w:ascii="Times New Roman" w:hAnsi="Times New Roman" w:cs="Times New Roman"/>
          <w:sz w:val="24"/>
          <w:szCs w:val="24"/>
        </w:rPr>
        <w:t>engue di Indonesia. Program Pascasarjana,</w:t>
      </w:r>
      <w:r w:rsidR="00490905">
        <w:rPr>
          <w:rStyle w:val="A5"/>
          <w:rFonts w:ascii="Times New Roman" w:hAnsi="Times New Roman" w:cs="Times New Roman"/>
          <w:sz w:val="24"/>
          <w:szCs w:val="24"/>
        </w:rPr>
        <w:t xml:space="preserve"> </w:t>
      </w:r>
      <w:r w:rsidR="00B12BD0" w:rsidRPr="004E3F9C">
        <w:rPr>
          <w:rStyle w:val="A5"/>
          <w:rFonts w:ascii="Times New Roman" w:hAnsi="Times New Roman" w:cs="Times New Roman"/>
          <w:sz w:val="24"/>
          <w:szCs w:val="24"/>
        </w:rPr>
        <w:t>Universitas Airlangga, Surabaya. 2006</w:t>
      </w:r>
      <w:r w:rsidR="001A373C">
        <w:rPr>
          <w:rStyle w:val="A5"/>
          <w:rFonts w:ascii="Times New Roman" w:hAnsi="Times New Roman" w:cs="Times New Roman"/>
          <w:sz w:val="24"/>
          <w:szCs w:val="24"/>
          <w:lang w:val="en-US"/>
        </w:rPr>
        <w:t xml:space="preserve">; </w:t>
      </w:r>
      <w:r w:rsidR="00490905">
        <w:rPr>
          <w:rStyle w:val="A5"/>
          <w:rFonts w:ascii="Times New Roman" w:hAnsi="Times New Roman" w:cs="Times New Roman"/>
          <w:color w:val="auto"/>
          <w:sz w:val="24"/>
          <w:szCs w:val="24"/>
        </w:rPr>
        <w:t>123-31.</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bCs/>
          <w:color w:val="000000" w:themeColor="text1"/>
          <w:sz w:val="24"/>
          <w:szCs w:val="24"/>
        </w:rPr>
        <w:t>Soegijanto S, Susilowati H, Mulyanto KC,</w:t>
      </w:r>
      <w:r w:rsidR="0022602D" w:rsidRPr="004E3F9C">
        <w:rPr>
          <w:rFonts w:ascii="Times New Roman" w:hAnsi="Times New Roman" w:cs="Times New Roman"/>
          <w:bCs/>
          <w:color w:val="000000" w:themeColor="text1"/>
          <w:sz w:val="24"/>
          <w:szCs w:val="24"/>
        </w:rPr>
        <w:t xml:space="preserve"> Hendrianto E, Yamanaka A</w:t>
      </w:r>
      <w:r w:rsidRPr="004E3F9C">
        <w:rPr>
          <w:rFonts w:ascii="Times New Roman" w:hAnsi="Times New Roman" w:cs="Times New Roman"/>
          <w:bCs/>
          <w:color w:val="000000" w:themeColor="text1"/>
          <w:sz w:val="24"/>
          <w:szCs w:val="24"/>
        </w:rPr>
        <w:t>. The changing clinical performance of dengue virus infection in the year 2009.</w:t>
      </w:r>
      <w:r w:rsidRPr="004E3F9C">
        <w:rPr>
          <w:rFonts w:ascii="Times New Roman" w:hAnsi="Times New Roman" w:cs="Times New Roman"/>
          <w:color w:val="000000" w:themeColor="text1"/>
          <w:sz w:val="24"/>
          <w:szCs w:val="24"/>
        </w:rPr>
        <w:t>Indonesian Journal of Tropical and Infectious Disease. 2012;</w:t>
      </w:r>
      <w:r w:rsidR="00521DBE">
        <w:rPr>
          <w:rFonts w:ascii="Times New Roman" w:hAnsi="Times New Roman" w:cs="Times New Roman"/>
          <w:color w:val="000000" w:themeColor="text1"/>
          <w:sz w:val="24"/>
          <w:szCs w:val="24"/>
          <w:lang w:val="en-US"/>
        </w:rPr>
        <w:t xml:space="preserve"> </w:t>
      </w:r>
      <w:r w:rsidRPr="004E3F9C">
        <w:rPr>
          <w:rFonts w:ascii="Times New Roman" w:hAnsi="Times New Roman" w:cs="Times New Roman"/>
          <w:color w:val="000000" w:themeColor="text1"/>
          <w:sz w:val="24"/>
          <w:szCs w:val="24"/>
        </w:rPr>
        <w:t>3</w:t>
      </w:r>
      <w:r w:rsidR="001A373C">
        <w:rPr>
          <w:rFonts w:ascii="Times New Roman" w:hAnsi="Times New Roman" w:cs="Times New Roman"/>
          <w:color w:val="000000" w:themeColor="text1"/>
          <w:sz w:val="24"/>
          <w:szCs w:val="24"/>
          <w:lang w:val="en-US"/>
        </w:rPr>
        <w:t>(</w:t>
      </w:r>
      <w:r w:rsidR="00490905">
        <w:rPr>
          <w:rFonts w:ascii="Times New Roman" w:hAnsi="Times New Roman" w:cs="Times New Roman"/>
          <w:sz w:val="24"/>
          <w:szCs w:val="24"/>
        </w:rPr>
        <w:t>1</w:t>
      </w:r>
      <w:r w:rsidR="001A373C">
        <w:rPr>
          <w:rFonts w:ascii="Times New Roman" w:hAnsi="Times New Roman" w:cs="Times New Roman"/>
          <w:color w:val="000000" w:themeColor="text1"/>
          <w:sz w:val="24"/>
          <w:szCs w:val="24"/>
          <w:lang w:val="en-US"/>
        </w:rPr>
        <w:t>)</w:t>
      </w:r>
      <w:r w:rsidRPr="004E3F9C">
        <w:rPr>
          <w:rFonts w:ascii="Times New Roman" w:hAnsi="Times New Roman" w:cs="Times New Roman"/>
          <w:color w:val="000000" w:themeColor="text1"/>
          <w:sz w:val="24"/>
          <w:szCs w:val="24"/>
        </w:rPr>
        <w:t>:</w:t>
      </w:r>
      <w:r w:rsidR="00521DBE">
        <w:rPr>
          <w:rFonts w:ascii="Times New Roman" w:hAnsi="Times New Roman" w:cs="Times New Roman"/>
          <w:color w:val="000000" w:themeColor="text1"/>
          <w:sz w:val="24"/>
          <w:szCs w:val="24"/>
          <w:lang w:val="en-US"/>
        </w:rPr>
        <w:t xml:space="preserve"> </w:t>
      </w:r>
      <w:r w:rsidRPr="004E3F9C">
        <w:rPr>
          <w:rFonts w:ascii="Times New Roman" w:hAnsi="Times New Roman" w:cs="Times New Roman"/>
          <w:color w:val="000000" w:themeColor="text1"/>
          <w:sz w:val="24"/>
          <w:szCs w:val="24"/>
        </w:rPr>
        <w:t>5</w:t>
      </w:r>
      <w:r w:rsidRPr="004E3F9C">
        <w:rPr>
          <w:rFonts w:ascii="Times New Roman" w:eastAsia="SymbolProportionalBT-Regular" w:hAnsi="Times New Roman" w:cs="Times New Roman"/>
          <w:color w:val="000000" w:themeColor="text1"/>
          <w:sz w:val="24"/>
          <w:szCs w:val="24"/>
        </w:rPr>
        <w:t>−</w:t>
      </w:r>
      <w:r w:rsidRPr="004E3F9C">
        <w:rPr>
          <w:rFonts w:ascii="Times New Roman" w:hAnsi="Times New Roman" w:cs="Times New Roman"/>
          <w:color w:val="000000" w:themeColor="text1"/>
          <w:sz w:val="24"/>
          <w:szCs w:val="24"/>
        </w:rPr>
        <w:t>9</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Style w:val="A6"/>
          <w:rFonts w:ascii="Times New Roman" w:hAnsi="Times New Roman" w:cs="Times New Roman"/>
          <w:color w:val="auto"/>
          <w:sz w:val="24"/>
          <w:szCs w:val="24"/>
        </w:rPr>
      </w:pPr>
      <w:r w:rsidRPr="004E3F9C">
        <w:rPr>
          <w:rFonts w:ascii="Times New Roman" w:hAnsi="Times New Roman" w:cs="Times New Roman"/>
          <w:bCs/>
          <w:color w:val="000000"/>
          <w:sz w:val="24"/>
          <w:szCs w:val="24"/>
        </w:rPr>
        <w:t>Ar</w:t>
      </w:r>
      <w:r w:rsidR="00475D28" w:rsidRPr="004E3F9C">
        <w:rPr>
          <w:rFonts w:ascii="Times New Roman" w:hAnsi="Times New Roman" w:cs="Times New Roman"/>
          <w:bCs/>
          <w:color w:val="000000"/>
          <w:sz w:val="24"/>
          <w:szCs w:val="24"/>
        </w:rPr>
        <w:t>yati, Wardhani P. Profil virus D</w:t>
      </w:r>
      <w:r w:rsidRPr="004E3F9C">
        <w:rPr>
          <w:rFonts w:ascii="Times New Roman" w:hAnsi="Times New Roman" w:cs="Times New Roman"/>
          <w:bCs/>
          <w:color w:val="000000"/>
          <w:sz w:val="24"/>
          <w:szCs w:val="24"/>
        </w:rPr>
        <w:t>engue di Surabaya tahun 2008–2009.</w:t>
      </w:r>
      <w:r w:rsidRPr="004E3F9C">
        <w:rPr>
          <w:rStyle w:val="A6"/>
          <w:rFonts w:ascii="Times New Roman" w:hAnsi="Times New Roman" w:cs="Times New Roman"/>
          <w:iCs/>
          <w:sz w:val="24"/>
          <w:szCs w:val="24"/>
        </w:rPr>
        <w:t>Indonesian Journal of Clinical Pathology and Medical Laboratory</w:t>
      </w:r>
      <w:r w:rsidRPr="004E3F9C">
        <w:rPr>
          <w:rStyle w:val="A6"/>
          <w:rFonts w:ascii="Times New Roman" w:hAnsi="Times New Roman" w:cs="Times New Roman"/>
          <w:sz w:val="24"/>
          <w:szCs w:val="24"/>
        </w:rPr>
        <w:t>. 2010;</w:t>
      </w:r>
      <w:r w:rsidR="00521DBE">
        <w:rPr>
          <w:rStyle w:val="A6"/>
          <w:rFonts w:ascii="Times New Roman" w:hAnsi="Times New Roman" w:cs="Times New Roman"/>
          <w:sz w:val="24"/>
          <w:szCs w:val="24"/>
          <w:lang w:val="en-US"/>
        </w:rPr>
        <w:t xml:space="preserve"> </w:t>
      </w:r>
      <w:r w:rsidRPr="004E3F9C">
        <w:rPr>
          <w:rStyle w:val="A6"/>
          <w:rFonts w:ascii="Times New Roman" w:hAnsi="Times New Roman" w:cs="Times New Roman"/>
          <w:sz w:val="24"/>
          <w:szCs w:val="24"/>
        </w:rPr>
        <w:t>17</w:t>
      </w:r>
      <w:r w:rsidR="00490905">
        <w:rPr>
          <w:rFonts w:ascii="Times New Roman" w:hAnsi="Times New Roman" w:cs="Times New Roman"/>
          <w:color w:val="000000" w:themeColor="text1"/>
          <w:sz w:val="24"/>
          <w:szCs w:val="24"/>
          <w:lang w:val="en-US"/>
        </w:rPr>
        <w:t>(</w:t>
      </w:r>
      <w:r w:rsidR="00490905">
        <w:rPr>
          <w:rFonts w:ascii="Times New Roman" w:hAnsi="Times New Roman" w:cs="Times New Roman"/>
          <w:sz w:val="24"/>
          <w:szCs w:val="24"/>
        </w:rPr>
        <w:t>1</w:t>
      </w:r>
      <w:r w:rsidR="00490905">
        <w:rPr>
          <w:rFonts w:ascii="Times New Roman" w:hAnsi="Times New Roman" w:cs="Times New Roman"/>
          <w:color w:val="000000" w:themeColor="text1"/>
          <w:sz w:val="24"/>
          <w:szCs w:val="24"/>
          <w:lang w:val="en-US"/>
        </w:rPr>
        <w:t>)</w:t>
      </w:r>
      <w:r w:rsidRPr="004E3F9C">
        <w:rPr>
          <w:rStyle w:val="A6"/>
          <w:rFonts w:ascii="Times New Roman" w:hAnsi="Times New Roman" w:cs="Times New Roman"/>
          <w:sz w:val="24"/>
          <w:szCs w:val="24"/>
        </w:rPr>
        <w:t>:</w:t>
      </w:r>
      <w:r w:rsidR="00521DBE">
        <w:rPr>
          <w:rStyle w:val="A6"/>
          <w:rFonts w:ascii="Times New Roman" w:hAnsi="Times New Roman" w:cs="Times New Roman"/>
          <w:sz w:val="24"/>
          <w:szCs w:val="24"/>
          <w:lang w:val="en-US"/>
        </w:rPr>
        <w:t xml:space="preserve"> </w:t>
      </w:r>
      <w:r w:rsidRPr="004E3F9C">
        <w:rPr>
          <w:rStyle w:val="A6"/>
          <w:rFonts w:ascii="Times New Roman" w:hAnsi="Times New Roman" w:cs="Times New Roman"/>
          <w:sz w:val="24"/>
          <w:szCs w:val="24"/>
        </w:rPr>
        <w:t>21-24.</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bCs/>
          <w:color w:val="000000" w:themeColor="text1"/>
          <w:sz w:val="24"/>
          <w:szCs w:val="24"/>
        </w:rPr>
        <w:t>Soegijanto S, Mulyanto KC, Churotin S,</w:t>
      </w:r>
      <w:r w:rsidR="0022602D" w:rsidRPr="004E3F9C">
        <w:rPr>
          <w:rFonts w:ascii="Times New Roman" w:hAnsi="Times New Roman" w:cs="Times New Roman"/>
          <w:bCs/>
          <w:color w:val="000000" w:themeColor="text1"/>
          <w:sz w:val="24"/>
          <w:szCs w:val="24"/>
        </w:rPr>
        <w:t xml:space="preserve"> Kotaki T, Kamioka MN, </w:t>
      </w:r>
      <w:r w:rsidR="0022602D" w:rsidRPr="004E3F9C">
        <w:rPr>
          <w:rFonts w:ascii="Times New Roman" w:hAnsi="Times New Roman" w:cs="Times New Roman"/>
          <w:bCs/>
          <w:i/>
          <w:color w:val="000000" w:themeColor="text1"/>
          <w:sz w:val="24"/>
          <w:szCs w:val="24"/>
        </w:rPr>
        <w:t>et al</w:t>
      </w:r>
      <w:r w:rsidRPr="004E3F9C">
        <w:rPr>
          <w:rFonts w:ascii="Times New Roman" w:hAnsi="Times New Roman" w:cs="Times New Roman"/>
          <w:bCs/>
          <w:color w:val="000000" w:themeColor="text1"/>
          <w:sz w:val="24"/>
          <w:szCs w:val="24"/>
        </w:rPr>
        <w:t>. Sero-epidemiological study on dengue virus infection in four Indonesian cities.</w:t>
      </w:r>
      <w:r w:rsidRPr="004E3F9C">
        <w:rPr>
          <w:rFonts w:ascii="Times New Roman" w:hAnsi="Times New Roman" w:cs="Times New Roman"/>
          <w:color w:val="000000" w:themeColor="text1"/>
          <w:sz w:val="24"/>
          <w:szCs w:val="24"/>
        </w:rPr>
        <w:t>Folia Medica Indonesiana. 2013;</w:t>
      </w:r>
      <w:r w:rsidR="00521DBE">
        <w:rPr>
          <w:rFonts w:ascii="Times New Roman" w:hAnsi="Times New Roman" w:cs="Times New Roman"/>
          <w:color w:val="000000" w:themeColor="text1"/>
          <w:sz w:val="24"/>
          <w:szCs w:val="24"/>
          <w:lang w:val="en-US"/>
        </w:rPr>
        <w:t xml:space="preserve"> </w:t>
      </w:r>
      <w:r w:rsidRPr="004E3F9C">
        <w:rPr>
          <w:rFonts w:ascii="Times New Roman" w:hAnsi="Times New Roman" w:cs="Times New Roman"/>
          <w:color w:val="000000" w:themeColor="text1"/>
          <w:sz w:val="24"/>
          <w:szCs w:val="24"/>
        </w:rPr>
        <w:t>49</w:t>
      </w:r>
      <w:r w:rsidR="001A373C">
        <w:rPr>
          <w:rFonts w:ascii="Times New Roman" w:hAnsi="Times New Roman" w:cs="Times New Roman"/>
          <w:color w:val="000000" w:themeColor="text1"/>
          <w:sz w:val="24"/>
          <w:szCs w:val="24"/>
          <w:lang w:val="en-US"/>
        </w:rPr>
        <w:t>(</w:t>
      </w:r>
      <w:r w:rsidR="00490905">
        <w:rPr>
          <w:rFonts w:ascii="Times New Roman" w:hAnsi="Times New Roman" w:cs="Times New Roman"/>
          <w:sz w:val="24"/>
          <w:szCs w:val="24"/>
        </w:rPr>
        <w:t>3</w:t>
      </w:r>
      <w:r w:rsidR="001A373C">
        <w:rPr>
          <w:rFonts w:ascii="Times New Roman" w:hAnsi="Times New Roman" w:cs="Times New Roman"/>
          <w:color w:val="000000" w:themeColor="text1"/>
          <w:sz w:val="24"/>
          <w:szCs w:val="24"/>
          <w:lang w:val="en-US"/>
        </w:rPr>
        <w:t>)</w:t>
      </w:r>
      <w:r w:rsidRPr="004E3F9C">
        <w:rPr>
          <w:rFonts w:ascii="Times New Roman" w:hAnsi="Times New Roman" w:cs="Times New Roman"/>
          <w:color w:val="000000" w:themeColor="text1"/>
          <w:sz w:val="24"/>
          <w:szCs w:val="24"/>
        </w:rPr>
        <w:t>:</w:t>
      </w:r>
      <w:r w:rsidR="00521DBE">
        <w:rPr>
          <w:rFonts w:ascii="Times New Roman" w:hAnsi="Times New Roman" w:cs="Times New Roman"/>
          <w:color w:val="000000" w:themeColor="text1"/>
          <w:sz w:val="24"/>
          <w:szCs w:val="24"/>
          <w:lang w:val="en-US"/>
        </w:rPr>
        <w:t xml:space="preserve"> </w:t>
      </w:r>
      <w:r w:rsidRPr="004E3F9C">
        <w:rPr>
          <w:rFonts w:ascii="Times New Roman" w:hAnsi="Times New Roman" w:cs="Times New Roman"/>
          <w:color w:val="000000" w:themeColor="text1"/>
          <w:sz w:val="24"/>
          <w:szCs w:val="24"/>
        </w:rPr>
        <w:t>146-149.</w:t>
      </w:r>
    </w:p>
    <w:p w:rsidR="00B12BD0" w:rsidRPr="001A373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color w:val="FF0000"/>
          <w:sz w:val="24"/>
          <w:szCs w:val="24"/>
        </w:rPr>
      </w:pPr>
      <w:r w:rsidRPr="004E3F9C">
        <w:rPr>
          <w:rFonts w:ascii="Times New Roman" w:hAnsi="Times New Roman" w:cs="Times New Roman"/>
          <w:sz w:val="24"/>
          <w:szCs w:val="24"/>
        </w:rPr>
        <w:t>Wardhani P.Analisis sekuens</w:t>
      </w:r>
      <w:r w:rsidR="00475D28" w:rsidRPr="004E3F9C">
        <w:rPr>
          <w:rFonts w:ascii="Times New Roman" w:hAnsi="Times New Roman" w:cs="Times New Roman"/>
          <w:sz w:val="24"/>
          <w:szCs w:val="24"/>
        </w:rPr>
        <w:t xml:space="preserve"> nukleotida </w:t>
      </w:r>
      <w:r w:rsidR="00475D28" w:rsidRPr="001A373C">
        <w:rPr>
          <w:rFonts w:ascii="Times New Roman" w:hAnsi="Times New Roman" w:cs="Times New Roman"/>
          <w:sz w:val="24"/>
          <w:szCs w:val="24"/>
        </w:rPr>
        <w:t>whole genome</w:t>
      </w:r>
      <w:r w:rsidR="00475D28" w:rsidRPr="004E3F9C">
        <w:rPr>
          <w:rFonts w:ascii="Times New Roman" w:hAnsi="Times New Roman" w:cs="Times New Roman"/>
          <w:sz w:val="24"/>
          <w:szCs w:val="24"/>
        </w:rPr>
        <w:t xml:space="preserve"> virus D</w:t>
      </w:r>
      <w:r w:rsidRPr="004E3F9C">
        <w:rPr>
          <w:rFonts w:ascii="Times New Roman" w:hAnsi="Times New Roman" w:cs="Times New Roman"/>
          <w:sz w:val="24"/>
          <w:szCs w:val="24"/>
        </w:rPr>
        <w:t xml:space="preserve">engue DEN-1 dan asosiasinya dengan manifestasi klinis infeksi virus dengue di Surabaya tahun 2012. Disertasi. Program Pascasarjana, Universitas Airlangga, Surabaya. </w:t>
      </w:r>
      <w:r w:rsidR="005C43A9" w:rsidRPr="004E3F9C">
        <w:rPr>
          <w:rFonts w:ascii="Times New Roman" w:hAnsi="Times New Roman" w:cs="Times New Roman"/>
          <w:sz w:val="24"/>
          <w:szCs w:val="24"/>
        </w:rPr>
        <w:t>2012</w:t>
      </w:r>
      <w:r w:rsidR="005C43A9" w:rsidRPr="005C43A9">
        <w:rPr>
          <w:rFonts w:ascii="Times New Roman" w:hAnsi="Times New Roman" w:cs="Times New Roman"/>
          <w:sz w:val="24"/>
          <w:szCs w:val="24"/>
          <w:lang w:val="en-US"/>
        </w:rPr>
        <w:t>;</w:t>
      </w:r>
      <w:r w:rsidR="00521DBE">
        <w:rPr>
          <w:rFonts w:ascii="Times New Roman" w:hAnsi="Times New Roman" w:cs="Times New Roman"/>
          <w:sz w:val="24"/>
          <w:szCs w:val="24"/>
          <w:lang w:val="en-US"/>
        </w:rPr>
        <w:t xml:space="preserve"> </w:t>
      </w:r>
      <w:r w:rsidR="005C43A9">
        <w:rPr>
          <w:rFonts w:ascii="Times New Roman" w:hAnsi="Times New Roman" w:cs="Times New Roman"/>
          <w:sz w:val="24"/>
          <w:szCs w:val="24"/>
        </w:rPr>
        <w:t>152-62.</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Fedik AR, Purwati AN, Sasmono T,</w:t>
      </w:r>
      <w:r w:rsidR="0022602D" w:rsidRPr="004E3F9C">
        <w:rPr>
          <w:rFonts w:ascii="Times New Roman" w:hAnsi="Times New Roman" w:cs="Times New Roman"/>
          <w:sz w:val="24"/>
          <w:szCs w:val="24"/>
        </w:rPr>
        <w:t xml:space="preserve"> Lee D, Eryk H, </w:t>
      </w:r>
      <w:r w:rsidR="0022602D" w:rsidRPr="004E3F9C">
        <w:rPr>
          <w:rFonts w:ascii="Times New Roman" w:hAnsi="Times New Roman" w:cs="Times New Roman"/>
          <w:i/>
          <w:sz w:val="24"/>
          <w:szCs w:val="24"/>
        </w:rPr>
        <w:t>et al</w:t>
      </w:r>
      <w:r w:rsidRPr="004E3F9C">
        <w:rPr>
          <w:rFonts w:ascii="Times New Roman" w:hAnsi="Times New Roman" w:cs="Times New Roman"/>
          <w:sz w:val="24"/>
          <w:szCs w:val="24"/>
        </w:rPr>
        <w:t xml:space="preserve">. </w:t>
      </w:r>
      <w:r w:rsidRPr="004E3F9C">
        <w:rPr>
          <w:rFonts w:ascii="Times New Roman" w:hAnsi="Times New Roman" w:cs="Times New Roman"/>
          <w:bCs/>
          <w:color w:val="000000"/>
          <w:sz w:val="24"/>
          <w:szCs w:val="24"/>
        </w:rPr>
        <w:t xml:space="preserve">Serotype infectivity and phylogenetic of dengue virus cause of dengue fever (DF), dengue hemorrhagic fever (DHF), and </w:t>
      </w:r>
      <w:r w:rsidR="00571AB0" w:rsidRPr="004E3F9C">
        <w:rPr>
          <w:rFonts w:ascii="Times New Roman" w:hAnsi="Times New Roman" w:cs="Times New Roman"/>
          <w:bCs/>
          <w:color w:val="000000"/>
          <w:sz w:val="24"/>
          <w:szCs w:val="24"/>
        </w:rPr>
        <w:t>d</w:t>
      </w:r>
      <w:r w:rsidRPr="004E3F9C">
        <w:rPr>
          <w:rFonts w:ascii="Times New Roman" w:hAnsi="Times New Roman" w:cs="Times New Roman"/>
          <w:bCs/>
          <w:color w:val="000000"/>
          <w:sz w:val="24"/>
          <w:szCs w:val="24"/>
        </w:rPr>
        <w:t>engue shock syndrome (DSS) in Surabaya-Indonesia. African Journal of Internal Medicine. 2013;</w:t>
      </w:r>
      <w:r w:rsidR="00521DBE">
        <w:rPr>
          <w:rFonts w:ascii="Times New Roman" w:hAnsi="Times New Roman" w:cs="Times New Roman"/>
          <w:bCs/>
          <w:color w:val="000000"/>
          <w:sz w:val="24"/>
          <w:szCs w:val="24"/>
          <w:lang w:val="en-US"/>
        </w:rPr>
        <w:t xml:space="preserve"> </w:t>
      </w:r>
      <w:r w:rsidRPr="004E3F9C">
        <w:rPr>
          <w:rFonts w:ascii="Times New Roman" w:hAnsi="Times New Roman" w:cs="Times New Roman"/>
          <w:bCs/>
          <w:color w:val="000000"/>
          <w:sz w:val="24"/>
          <w:szCs w:val="24"/>
        </w:rPr>
        <w:t>2</w:t>
      </w:r>
      <w:r w:rsidR="001A373C">
        <w:rPr>
          <w:rFonts w:ascii="Times New Roman" w:hAnsi="Times New Roman" w:cs="Times New Roman"/>
          <w:bCs/>
          <w:color w:val="000000"/>
          <w:sz w:val="24"/>
          <w:szCs w:val="24"/>
          <w:lang w:val="en-US"/>
        </w:rPr>
        <w:t>(</w:t>
      </w:r>
      <w:r w:rsidR="005C43A9">
        <w:rPr>
          <w:rFonts w:ascii="Times New Roman" w:hAnsi="Times New Roman" w:cs="Times New Roman"/>
          <w:bCs/>
          <w:sz w:val="24"/>
          <w:szCs w:val="24"/>
        </w:rPr>
        <w:t>5</w:t>
      </w:r>
      <w:r w:rsidR="001A373C" w:rsidRPr="005C43A9">
        <w:rPr>
          <w:rFonts w:ascii="Times New Roman" w:hAnsi="Times New Roman" w:cs="Times New Roman"/>
          <w:bCs/>
          <w:sz w:val="24"/>
          <w:szCs w:val="24"/>
          <w:lang w:val="en-US"/>
        </w:rPr>
        <w:t>)</w:t>
      </w:r>
      <w:r w:rsidRPr="004E3F9C">
        <w:rPr>
          <w:rFonts w:ascii="Times New Roman" w:hAnsi="Times New Roman" w:cs="Times New Roman"/>
          <w:bCs/>
          <w:color w:val="000000"/>
          <w:sz w:val="24"/>
          <w:szCs w:val="24"/>
        </w:rPr>
        <w:t>:</w:t>
      </w:r>
      <w:r w:rsidR="00521DBE">
        <w:rPr>
          <w:rFonts w:ascii="Times New Roman" w:hAnsi="Times New Roman" w:cs="Times New Roman"/>
          <w:bCs/>
          <w:color w:val="000000"/>
          <w:sz w:val="24"/>
          <w:szCs w:val="24"/>
          <w:lang w:val="en-US"/>
        </w:rPr>
        <w:t xml:space="preserve"> </w:t>
      </w:r>
      <w:r w:rsidRPr="004E3F9C">
        <w:rPr>
          <w:rFonts w:ascii="Times New Roman" w:hAnsi="Times New Roman" w:cs="Times New Roman"/>
          <w:bCs/>
          <w:color w:val="000000"/>
          <w:sz w:val="24"/>
          <w:szCs w:val="24"/>
        </w:rPr>
        <w:t>31-36.</w:t>
      </w:r>
    </w:p>
    <w:p w:rsidR="005F68B1" w:rsidRPr="004E3F9C" w:rsidRDefault="005F68B1"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bCs/>
          <w:color w:val="000000"/>
          <w:sz w:val="24"/>
          <w:szCs w:val="24"/>
        </w:rPr>
        <w:lastRenderedPageBreak/>
        <w:t>Messer WB, Gubler DJ, Harris E,</w:t>
      </w:r>
      <w:r w:rsidR="0022602D" w:rsidRPr="004E3F9C">
        <w:rPr>
          <w:rFonts w:ascii="Times New Roman" w:hAnsi="Times New Roman" w:cs="Times New Roman"/>
          <w:bCs/>
          <w:color w:val="000000"/>
          <w:sz w:val="24"/>
          <w:szCs w:val="24"/>
        </w:rPr>
        <w:t xml:space="preserve"> Sivananthan K, de Silva AM</w:t>
      </w:r>
      <w:r w:rsidRPr="004E3F9C">
        <w:rPr>
          <w:rFonts w:ascii="Times New Roman" w:hAnsi="Times New Roman" w:cs="Times New Roman"/>
          <w:bCs/>
          <w:color w:val="000000"/>
          <w:sz w:val="24"/>
          <w:szCs w:val="24"/>
        </w:rPr>
        <w:t>. Emergence and global spread of a Dengue serotype 3, subtype III virus. Emerging Infectious Diseases. 2003;</w:t>
      </w:r>
      <w:r w:rsidR="00521DBE">
        <w:rPr>
          <w:rFonts w:ascii="Times New Roman" w:hAnsi="Times New Roman" w:cs="Times New Roman"/>
          <w:bCs/>
          <w:color w:val="000000"/>
          <w:sz w:val="24"/>
          <w:szCs w:val="24"/>
          <w:lang w:val="en-US"/>
        </w:rPr>
        <w:t xml:space="preserve"> </w:t>
      </w:r>
      <w:r w:rsidRPr="004E3F9C">
        <w:rPr>
          <w:rFonts w:ascii="Times New Roman" w:hAnsi="Times New Roman" w:cs="Times New Roman"/>
          <w:bCs/>
          <w:color w:val="000000"/>
          <w:sz w:val="24"/>
          <w:szCs w:val="24"/>
        </w:rPr>
        <w:t>9</w:t>
      </w:r>
      <w:r w:rsidR="00405B5D">
        <w:rPr>
          <w:rFonts w:ascii="Times New Roman" w:hAnsi="Times New Roman" w:cs="Times New Roman"/>
          <w:bCs/>
          <w:color w:val="000000"/>
          <w:sz w:val="24"/>
          <w:szCs w:val="24"/>
          <w:lang w:val="en-US"/>
        </w:rPr>
        <w:t>(</w:t>
      </w:r>
      <w:r w:rsidR="005C43A9">
        <w:rPr>
          <w:rFonts w:ascii="Times New Roman" w:hAnsi="Times New Roman" w:cs="Times New Roman"/>
          <w:bCs/>
          <w:sz w:val="24"/>
          <w:szCs w:val="24"/>
        </w:rPr>
        <w:t>7</w:t>
      </w:r>
      <w:r w:rsidR="00405B5D">
        <w:rPr>
          <w:rFonts w:ascii="Times New Roman" w:hAnsi="Times New Roman" w:cs="Times New Roman"/>
          <w:bCs/>
          <w:color w:val="000000"/>
          <w:sz w:val="24"/>
          <w:szCs w:val="24"/>
          <w:lang w:val="en-US"/>
        </w:rPr>
        <w:t>)</w:t>
      </w:r>
      <w:r w:rsidRPr="004E3F9C">
        <w:rPr>
          <w:rFonts w:ascii="Times New Roman" w:hAnsi="Times New Roman" w:cs="Times New Roman"/>
          <w:bCs/>
          <w:color w:val="000000"/>
          <w:sz w:val="24"/>
          <w:szCs w:val="24"/>
        </w:rPr>
        <w:t>:</w:t>
      </w:r>
      <w:r w:rsidR="00521DBE">
        <w:rPr>
          <w:rFonts w:ascii="Times New Roman" w:hAnsi="Times New Roman" w:cs="Times New Roman"/>
          <w:bCs/>
          <w:color w:val="000000"/>
          <w:sz w:val="24"/>
          <w:szCs w:val="24"/>
          <w:lang w:val="en-US"/>
        </w:rPr>
        <w:t xml:space="preserve"> </w:t>
      </w:r>
      <w:r w:rsidRPr="004E3F9C">
        <w:rPr>
          <w:rFonts w:ascii="Times New Roman" w:hAnsi="Times New Roman" w:cs="Times New Roman"/>
          <w:bCs/>
          <w:color w:val="000000"/>
          <w:sz w:val="24"/>
          <w:szCs w:val="24"/>
        </w:rPr>
        <w:t>800-9.</w:t>
      </w:r>
    </w:p>
    <w:p w:rsidR="00A44683" w:rsidRPr="004E3F9C" w:rsidRDefault="0022602D"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 xml:space="preserve">Dewi BE, Takasaki T, Tajima S, Sudiro TM, Larasati RP, </w:t>
      </w:r>
      <w:r w:rsidRPr="004E3F9C">
        <w:rPr>
          <w:rFonts w:ascii="Times New Roman" w:hAnsi="Times New Roman" w:cs="Times New Roman"/>
          <w:i/>
          <w:sz w:val="24"/>
          <w:szCs w:val="24"/>
        </w:rPr>
        <w:t>et al</w:t>
      </w:r>
      <w:r w:rsidR="00B12BD0" w:rsidRPr="004E3F9C">
        <w:rPr>
          <w:rFonts w:ascii="Times New Roman" w:hAnsi="Times New Roman" w:cs="Times New Roman"/>
          <w:sz w:val="24"/>
          <w:szCs w:val="24"/>
        </w:rPr>
        <w:t xml:space="preserve">. </w:t>
      </w:r>
      <w:r w:rsidR="00B12BD0" w:rsidRPr="004E3F9C">
        <w:rPr>
          <w:rFonts w:ascii="Times New Roman" w:eastAsia="Times New Roman" w:hAnsi="Times New Roman" w:cs="Times New Roman"/>
          <w:sz w:val="24"/>
          <w:szCs w:val="24"/>
          <w:lang w:eastAsia="id-ID"/>
        </w:rPr>
        <w:t xml:space="preserve">Genotypic and phenotypic characteristics of DENV-3 isolated from patients with different disease severities in Indonesia. </w:t>
      </w:r>
      <w:r w:rsidR="003574EF">
        <w:rPr>
          <w:rFonts w:ascii="Times New Roman" w:eastAsia="Times New Roman" w:hAnsi="Times New Roman" w:cs="Times New Roman"/>
          <w:sz w:val="24"/>
          <w:szCs w:val="24"/>
          <w:lang w:eastAsia="id-ID"/>
        </w:rPr>
        <w:t>Dengue Bulletin. 2009;</w:t>
      </w:r>
      <w:r w:rsidR="00521DBE">
        <w:rPr>
          <w:rFonts w:ascii="Times New Roman" w:eastAsia="Times New Roman" w:hAnsi="Times New Roman" w:cs="Times New Roman"/>
          <w:sz w:val="24"/>
          <w:szCs w:val="24"/>
          <w:lang w:val="en-US" w:eastAsia="id-ID"/>
        </w:rPr>
        <w:t xml:space="preserve"> </w:t>
      </w:r>
      <w:r w:rsidR="003574EF">
        <w:rPr>
          <w:rFonts w:ascii="Times New Roman" w:eastAsia="Times New Roman" w:hAnsi="Times New Roman" w:cs="Times New Roman"/>
          <w:sz w:val="24"/>
          <w:szCs w:val="24"/>
          <w:lang w:eastAsia="id-ID"/>
        </w:rPr>
        <w:t>33:</w:t>
      </w:r>
      <w:r w:rsidR="00521DBE">
        <w:rPr>
          <w:rFonts w:ascii="Times New Roman" w:eastAsia="Times New Roman" w:hAnsi="Times New Roman" w:cs="Times New Roman"/>
          <w:sz w:val="24"/>
          <w:szCs w:val="24"/>
          <w:lang w:val="en-US" w:eastAsia="id-ID"/>
        </w:rPr>
        <w:t xml:space="preserve"> </w:t>
      </w:r>
      <w:r w:rsidR="003574EF">
        <w:rPr>
          <w:rFonts w:ascii="Times New Roman" w:eastAsia="Times New Roman" w:hAnsi="Times New Roman" w:cs="Times New Roman"/>
          <w:sz w:val="24"/>
          <w:szCs w:val="24"/>
          <w:lang w:eastAsia="id-ID"/>
        </w:rPr>
        <w:t>45-59</w:t>
      </w:r>
      <w:r w:rsidR="00B12BD0" w:rsidRPr="004E3F9C">
        <w:rPr>
          <w:rFonts w:ascii="Times New Roman" w:eastAsia="Times New Roman" w:hAnsi="Times New Roman" w:cs="Times New Roman"/>
          <w:sz w:val="24"/>
          <w:szCs w:val="24"/>
          <w:lang w:eastAsia="id-ID"/>
        </w:rPr>
        <w:t>.</w:t>
      </w:r>
    </w:p>
    <w:p w:rsidR="00A44683" w:rsidRPr="004E3F9C" w:rsidRDefault="00A44683" w:rsidP="00E04609">
      <w:pPr>
        <w:pStyle w:val="ListParagraph"/>
        <w:numPr>
          <w:ilvl w:val="0"/>
          <w:numId w:val="1"/>
        </w:numPr>
        <w:autoSpaceDE w:val="0"/>
        <w:autoSpaceDN w:val="0"/>
        <w:adjustRightInd w:val="0"/>
        <w:spacing w:after="0" w:line="360" w:lineRule="auto"/>
        <w:ind w:left="425" w:hanging="425"/>
        <w:jc w:val="both"/>
        <w:outlineLvl w:val="0"/>
        <w:rPr>
          <w:rFonts w:ascii="Times New Roman" w:eastAsia="Times New Roman" w:hAnsi="Times New Roman" w:cs="Times New Roman"/>
          <w:bCs/>
          <w:kern w:val="36"/>
          <w:sz w:val="24"/>
          <w:szCs w:val="24"/>
          <w:lang w:eastAsia="id-ID"/>
        </w:rPr>
      </w:pPr>
      <w:r w:rsidRPr="004E3F9C">
        <w:rPr>
          <w:rFonts w:ascii="Times New Roman" w:eastAsia="Times New Roman" w:hAnsi="Times New Roman" w:cs="Times New Roman"/>
          <w:sz w:val="24"/>
          <w:szCs w:val="24"/>
          <w:lang w:eastAsia="id-ID"/>
        </w:rPr>
        <w:t xml:space="preserve">Edgerton SV. </w:t>
      </w:r>
      <w:r w:rsidRPr="004E3F9C">
        <w:rPr>
          <w:rFonts w:ascii="Times New Roman" w:eastAsia="Times New Roman" w:hAnsi="Times New Roman" w:cs="Times New Roman"/>
          <w:bCs/>
          <w:kern w:val="36"/>
          <w:sz w:val="24"/>
          <w:szCs w:val="24"/>
          <w:lang w:eastAsia="id-ID"/>
        </w:rPr>
        <w:t>Dengue Virus Type-3 (DENV-3) evolution and epidemic activity in Indonesia. AAAS Anual</w:t>
      </w:r>
      <w:r w:rsidR="004C1414" w:rsidRPr="004E3F9C">
        <w:rPr>
          <w:rFonts w:ascii="Times New Roman" w:eastAsia="Times New Roman" w:hAnsi="Times New Roman" w:cs="Times New Roman"/>
          <w:bCs/>
          <w:kern w:val="36"/>
          <w:sz w:val="24"/>
          <w:szCs w:val="24"/>
          <w:lang w:eastAsia="id-ID"/>
        </w:rPr>
        <w:t xml:space="preserve"> Meeting. 2015 [cited at </w:t>
      </w:r>
      <w:r w:rsidRPr="004E3F9C">
        <w:rPr>
          <w:rFonts w:ascii="Times New Roman" w:eastAsia="Times New Roman" w:hAnsi="Times New Roman" w:cs="Times New Roman"/>
          <w:bCs/>
          <w:kern w:val="36"/>
          <w:sz w:val="24"/>
          <w:szCs w:val="24"/>
          <w:lang w:eastAsia="id-ID"/>
        </w:rPr>
        <w:t xml:space="preserve">September </w:t>
      </w:r>
      <w:r w:rsidR="004C1414" w:rsidRPr="004E3F9C">
        <w:rPr>
          <w:rFonts w:ascii="Times New Roman" w:eastAsia="Times New Roman" w:hAnsi="Times New Roman" w:cs="Times New Roman"/>
          <w:bCs/>
          <w:kern w:val="36"/>
          <w:sz w:val="24"/>
          <w:szCs w:val="24"/>
          <w:lang w:eastAsia="id-ID"/>
        </w:rPr>
        <w:t xml:space="preserve">15, </w:t>
      </w:r>
      <w:r w:rsidRPr="004E3F9C">
        <w:rPr>
          <w:rFonts w:ascii="Times New Roman" w:eastAsia="Times New Roman" w:hAnsi="Times New Roman" w:cs="Times New Roman"/>
          <w:bCs/>
          <w:kern w:val="36"/>
          <w:sz w:val="24"/>
          <w:szCs w:val="24"/>
          <w:lang w:eastAsia="id-ID"/>
        </w:rPr>
        <w:t>2016].</w:t>
      </w:r>
      <w:r w:rsidR="004C1414" w:rsidRPr="004E3F9C">
        <w:rPr>
          <w:rFonts w:ascii="Times New Roman" w:eastAsia="Times New Roman" w:hAnsi="Times New Roman" w:cs="Times New Roman"/>
          <w:bCs/>
          <w:kern w:val="36"/>
          <w:sz w:val="24"/>
          <w:szCs w:val="24"/>
          <w:lang w:eastAsia="id-ID"/>
        </w:rPr>
        <w:t>Available at</w:t>
      </w:r>
      <w:r w:rsidRPr="004E3F9C">
        <w:rPr>
          <w:rFonts w:ascii="Times New Roman" w:eastAsia="Times New Roman" w:hAnsi="Times New Roman" w:cs="Times New Roman"/>
          <w:bCs/>
          <w:kern w:val="36"/>
          <w:sz w:val="24"/>
          <w:szCs w:val="24"/>
          <w:lang w:eastAsia="id-ID"/>
        </w:rPr>
        <w:t xml:space="preserve">: </w:t>
      </w:r>
      <w:hyperlink r:id="rId12" w:history="1">
        <w:r w:rsidR="006D666C" w:rsidRPr="004E3F9C">
          <w:rPr>
            <w:rStyle w:val="Hyperlink"/>
            <w:rFonts w:ascii="Times New Roman" w:eastAsia="Times New Roman" w:hAnsi="Times New Roman" w:cs="Times New Roman"/>
            <w:color w:val="auto"/>
            <w:sz w:val="24"/>
            <w:szCs w:val="24"/>
            <w:u w:val="none"/>
            <w:lang w:eastAsia="id-ID"/>
          </w:rPr>
          <w:t>https://www.aaas.org/abstract/dengue-virus-type-3-denv-3-evolution-and-epidemic-activity-indonesia</w:t>
        </w:r>
      </w:hyperlink>
      <w:r w:rsidRPr="004E3F9C">
        <w:rPr>
          <w:rFonts w:ascii="Times New Roman" w:eastAsia="Times New Roman" w:hAnsi="Times New Roman" w:cs="Times New Roman"/>
          <w:sz w:val="24"/>
          <w:szCs w:val="24"/>
          <w:lang w:eastAsia="id-ID"/>
        </w:rPr>
        <w:t>.</w:t>
      </w:r>
    </w:p>
    <w:p w:rsidR="006D666C" w:rsidRPr="004E3F9C" w:rsidRDefault="006D666C" w:rsidP="006D666C">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Sasmono RT, Aryati A, Wardhani P,</w:t>
      </w:r>
      <w:r w:rsidR="0022602D" w:rsidRPr="004E3F9C">
        <w:rPr>
          <w:rFonts w:ascii="Times New Roman" w:hAnsi="Times New Roman" w:cs="Times New Roman"/>
          <w:sz w:val="24"/>
          <w:szCs w:val="24"/>
        </w:rPr>
        <w:t xml:space="preserve"> Yohan B, Trimarsanto H, </w:t>
      </w:r>
      <w:r w:rsidR="0022602D" w:rsidRPr="004E3F9C">
        <w:rPr>
          <w:rFonts w:ascii="Times New Roman" w:hAnsi="Times New Roman" w:cs="Times New Roman"/>
          <w:i/>
          <w:sz w:val="24"/>
          <w:szCs w:val="24"/>
        </w:rPr>
        <w:t>et al</w:t>
      </w:r>
      <w:r w:rsidR="004C1414" w:rsidRPr="004E3F9C">
        <w:rPr>
          <w:rFonts w:ascii="Times New Roman" w:hAnsi="Times New Roman" w:cs="Times New Roman"/>
          <w:sz w:val="24"/>
          <w:szCs w:val="24"/>
        </w:rPr>
        <w:t>. Performance of Simplexa D</w:t>
      </w:r>
      <w:r w:rsidRPr="004E3F9C">
        <w:rPr>
          <w:rFonts w:ascii="Times New Roman" w:hAnsi="Times New Roman" w:cs="Times New Roman"/>
          <w:sz w:val="24"/>
          <w:szCs w:val="24"/>
        </w:rPr>
        <w:t>engue molecular assay compared to conventional and SYBR green RT-PCR for detection of d</w:t>
      </w:r>
      <w:r w:rsidR="00060C73">
        <w:rPr>
          <w:rFonts w:ascii="Times New Roman" w:hAnsi="Times New Roman" w:cs="Times New Roman"/>
          <w:sz w:val="24"/>
          <w:szCs w:val="24"/>
        </w:rPr>
        <w:t>engue infection in Indonesia. PLoS ONE</w:t>
      </w:r>
      <w:r w:rsidRPr="004E3F9C">
        <w:rPr>
          <w:rFonts w:ascii="Times New Roman" w:hAnsi="Times New Roman" w:cs="Times New Roman"/>
          <w:sz w:val="24"/>
          <w:szCs w:val="24"/>
        </w:rPr>
        <w:t>. 2014;</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9</w:t>
      </w:r>
      <w:r w:rsidR="00FC03C8">
        <w:rPr>
          <w:rFonts w:ascii="Times New Roman" w:hAnsi="Times New Roman" w:cs="Times New Roman"/>
          <w:sz w:val="24"/>
          <w:szCs w:val="24"/>
          <w:lang w:val="en-US"/>
        </w:rPr>
        <w:t>(</w:t>
      </w:r>
      <w:r w:rsidR="00060C73">
        <w:rPr>
          <w:rFonts w:ascii="Times New Roman" w:hAnsi="Times New Roman" w:cs="Times New Roman"/>
          <w:sz w:val="24"/>
          <w:szCs w:val="24"/>
        </w:rPr>
        <w:t>8</w:t>
      </w:r>
      <w:r w:rsidR="00FC03C8">
        <w:rPr>
          <w:rFonts w:ascii="Times New Roman" w:hAnsi="Times New Roman" w:cs="Times New Roman"/>
          <w:sz w:val="24"/>
          <w:szCs w:val="24"/>
          <w:lang w:val="en-US"/>
        </w:rPr>
        <w:t>)</w:t>
      </w:r>
      <w:r w:rsidRPr="004E3F9C">
        <w:rPr>
          <w:rFonts w:ascii="Times New Roman" w:hAnsi="Times New Roman" w:cs="Times New Roman"/>
          <w:sz w:val="24"/>
          <w:szCs w:val="24"/>
        </w:rPr>
        <w:t>:</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1-9.</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Felix AC, Romano CM, Centrone C,</w:t>
      </w:r>
      <w:r w:rsidR="0022602D" w:rsidRPr="004E3F9C">
        <w:rPr>
          <w:rFonts w:ascii="Times New Roman" w:hAnsi="Times New Roman" w:cs="Times New Roman"/>
          <w:sz w:val="24"/>
          <w:szCs w:val="24"/>
        </w:rPr>
        <w:t xml:space="preserve"> Rodrigues CL, Villas-Boas L, </w:t>
      </w:r>
      <w:r w:rsidR="0022602D" w:rsidRPr="004E3F9C">
        <w:rPr>
          <w:rFonts w:ascii="Times New Roman" w:hAnsi="Times New Roman" w:cs="Times New Roman"/>
          <w:i/>
          <w:sz w:val="24"/>
          <w:szCs w:val="24"/>
        </w:rPr>
        <w:t>et al</w:t>
      </w:r>
      <w:r w:rsidRPr="004E3F9C">
        <w:rPr>
          <w:rFonts w:ascii="Times New Roman" w:hAnsi="Times New Roman" w:cs="Times New Roman"/>
          <w:sz w:val="24"/>
          <w:szCs w:val="24"/>
        </w:rPr>
        <w:t>. Low sensitivity of NS1 protein tests evidenced during a dengue type 2 virus outbreak in Santos, Brazil, in 2010. Clin Vaccine Immunol. 2012;</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19</w:t>
      </w:r>
      <w:r w:rsidR="00405B5D">
        <w:rPr>
          <w:rFonts w:ascii="Times New Roman" w:hAnsi="Times New Roman" w:cs="Times New Roman"/>
          <w:sz w:val="24"/>
          <w:szCs w:val="24"/>
          <w:lang w:val="en-US"/>
        </w:rPr>
        <w:t>(</w:t>
      </w:r>
      <w:r w:rsidR="00D86811">
        <w:rPr>
          <w:rFonts w:ascii="Times New Roman" w:hAnsi="Times New Roman" w:cs="Times New Roman"/>
          <w:sz w:val="24"/>
          <w:szCs w:val="24"/>
        </w:rPr>
        <w:t>12</w:t>
      </w:r>
      <w:r w:rsidR="00405B5D">
        <w:rPr>
          <w:rFonts w:ascii="Times New Roman" w:hAnsi="Times New Roman" w:cs="Times New Roman"/>
          <w:sz w:val="24"/>
          <w:szCs w:val="24"/>
          <w:lang w:val="en-US"/>
        </w:rPr>
        <w:t>)</w:t>
      </w:r>
      <w:r w:rsidRPr="004E3F9C">
        <w:rPr>
          <w:rFonts w:ascii="Times New Roman" w:hAnsi="Times New Roman" w:cs="Times New Roman"/>
          <w:sz w:val="24"/>
          <w:szCs w:val="24"/>
        </w:rPr>
        <w:t>:</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 xml:space="preserve">1972–76. </w:t>
      </w:r>
    </w:p>
    <w:p w:rsidR="00B12BD0" w:rsidRPr="004E3F9C" w:rsidRDefault="00B12BD0" w:rsidP="00E04609">
      <w:pPr>
        <w:pStyle w:val="ListParagraph"/>
        <w:numPr>
          <w:ilvl w:val="0"/>
          <w:numId w:val="1"/>
        </w:numPr>
        <w:autoSpaceDE w:val="0"/>
        <w:autoSpaceDN w:val="0"/>
        <w:adjustRightInd w:val="0"/>
        <w:spacing w:after="0" w:line="360" w:lineRule="auto"/>
        <w:ind w:left="425" w:hanging="425"/>
        <w:jc w:val="both"/>
        <w:rPr>
          <w:rFonts w:ascii="Times New Roman" w:hAnsi="Times New Roman" w:cs="Times New Roman"/>
          <w:sz w:val="24"/>
          <w:szCs w:val="24"/>
        </w:rPr>
      </w:pPr>
      <w:r w:rsidRPr="004E3F9C">
        <w:rPr>
          <w:rFonts w:ascii="Times New Roman" w:hAnsi="Times New Roman" w:cs="Times New Roman"/>
          <w:sz w:val="24"/>
          <w:szCs w:val="24"/>
        </w:rPr>
        <w:t>Guzman MG, Jaenisch T, Gaczkowski R,</w:t>
      </w:r>
      <w:r w:rsidR="0022602D" w:rsidRPr="004E3F9C">
        <w:rPr>
          <w:rFonts w:ascii="Times New Roman" w:hAnsi="Times New Roman" w:cs="Times New Roman"/>
          <w:sz w:val="24"/>
          <w:szCs w:val="24"/>
        </w:rPr>
        <w:t xml:space="preserve"> Ty Hang VT, Sekaran SD, </w:t>
      </w:r>
      <w:r w:rsidR="0022602D" w:rsidRPr="004E3F9C">
        <w:rPr>
          <w:rFonts w:ascii="Times New Roman" w:hAnsi="Times New Roman" w:cs="Times New Roman"/>
          <w:i/>
          <w:sz w:val="24"/>
          <w:szCs w:val="24"/>
        </w:rPr>
        <w:t>et al</w:t>
      </w:r>
      <w:r w:rsidRPr="004E3F9C">
        <w:rPr>
          <w:rFonts w:ascii="Times New Roman" w:hAnsi="Times New Roman" w:cs="Times New Roman"/>
          <w:sz w:val="24"/>
          <w:szCs w:val="24"/>
        </w:rPr>
        <w:t>. Multi-country evaluation of the sensitivity and specificity of two commercially-available NS1 ELISA assays for dengue diagnosis. PLoS Negl</w:t>
      </w:r>
      <w:r w:rsidR="003145E7">
        <w:rPr>
          <w:rFonts w:ascii="Times New Roman" w:hAnsi="Times New Roman" w:cs="Times New Roman"/>
          <w:sz w:val="24"/>
          <w:szCs w:val="24"/>
        </w:rPr>
        <w:t>ected</w:t>
      </w:r>
      <w:r w:rsidRPr="004E3F9C">
        <w:rPr>
          <w:rFonts w:ascii="Times New Roman" w:hAnsi="Times New Roman" w:cs="Times New Roman"/>
          <w:sz w:val="24"/>
          <w:szCs w:val="24"/>
        </w:rPr>
        <w:t xml:space="preserve"> Trop</w:t>
      </w:r>
      <w:r w:rsidR="003145E7">
        <w:rPr>
          <w:rFonts w:ascii="Times New Roman" w:hAnsi="Times New Roman" w:cs="Times New Roman"/>
          <w:sz w:val="24"/>
          <w:szCs w:val="24"/>
        </w:rPr>
        <w:t>ical</w:t>
      </w:r>
      <w:r w:rsidRPr="004E3F9C">
        <w:rPr>
          <w:rFonts w:ascii="Times New Roman" w:hAnsi="Times New Roman" w:cs="Times New Roman"/>
          <w:sz w:val="24"/>
          <w:szCs w:val="24"/>
        </w:rPr>
        <w:t xml:space="preserve"> Dis</w:t>
      </w:r>
      <w:r w:rsidR="003145E7">
        <w:rPr>
          <w:rFonts w:ascii="Times New Roman" w:hAnsi="Times New Roman" w:cs="Times New Roman"/>
          <w:sz w:val="24"/>
          <w:szCs w:val="24"/>
        </w:rPr>
        <w:t>eases</w:t>
      </w:r>
      <w:r w:rsidRPr="004E3F9C">
        <w:rPr>
          <w:rFonts w:ascii="Times New Roman" w:hAnsi="Times New Roman" w:cs="Times New Roman"/>
          <w:sz w:val="24"/>
          <w:szCs w:val="24"/>
        </w:rPr>
        <w:t>. 2010;</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4:</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e811.</w:t>
      </w:r>
    </w:p>
    <w:p w:rsidR="002D4E82" w:rsidRPr="004E3F9C" w:rsidRDefault="00B12BD0" w:rsidP="00B12BD0">
      <w:pPr>
        <w:pStyle w:val="ListParagraph"/>
        <w:numPr>
          <w:ilvl w:val="0"/>
          <w:numId w:val="1"/>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d-ID"/>
        </w:rPr>
      </w:pPr>
      <w:r w:rsidRPr="004E3F9C">
        <w:rPr>
          <w:rFonts w:ascii="Times New Roman" w:hAnsi="Times New Roman" w:cs="Times New Roman"/>
          <w:sz w:val="24"/>
          <w:szCs w:val="24"/>
        </w:rPr>
        <w:t>Aryati, Hidayat T, Benediktus Y,</w:t>
      </w:r>
      <w:r w:rsidR="0022602D" w:rsidRPr="004E3F9C">
        <w:rPr>
          <w:rFonts w:ascii="Times New Roman" w:hAnsi="Times New Roman" w:cs="Times New Roman"/>
          <w:sz w:val="24"/>
          <w:szCs w:val="24"/>
        </w:rPr>
        <w:t xml:space="preserve"> Wardhani P, Fahri S, </w:t>
      </w:r>
      <w:r w:rsidR="0022602D" w:rsidRPr="004E3F9C">
        <w:rPr>
          <w:rFonts w:ascii="Times New Roman" w:hAnsi="Times New Roman" w:cs="Times New Roman"/>
          <w:i/>
          <w:sz w:val="24"/>
          <w:szCs w:val="24"/>
        </w:rPr>
        <w:t>et al</w:t>
      </w:r>
      <w:r w:rsidRPr="004E3F9C">
        <w:rPr>
          <w:rFonts w:ascii="Times New Roman" w:hAnsi="Times New Roman" w:cs="Times New Roman"/>
          <w:i/>
          <w:sz w:val="24"/>
          <w:szCs w:val="24"/>
        </w:rPr>
        <w:t>.</w:t>
      </w:r>
      <w:r w:rsidRPr="004E3F9C">
        <w:rPr>
          <w:rFonts w:ascii="Times New Roman" w:hAnsi="Times New Roman" w:cs="Times New Roman"/>
          <w:sz w:val="24"/>
          <w:szCs w:val="24"/>
        </w:rPr>
        <w:t xml:space="preserve"> Performance of commercial dengue NS1 ELISA and molecular analysis of NS1 gene of dengue viruses obtained during surveillance in Indonesia. BMC Infectious Diseases. 2013;</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13</w:t>
      </w:r>
      <w:r w:rsidR="00FC03C8">
        <w:rPr>
          <w:rFonts w:ascii="Times New Roman" w:hAnsi="Times New Roman" w:cs="Times New Roman"/>
          <w:sz w:val="24"/>
          <w:szCs w:val="24"/>
          <w:lang w:val="en-US"/>
        </w:rPr>
        <w:t>(</w:t>
      </w:r>
      <w:r w:rsidR="00E37216">
        <w:rPr>
          <w:rFonts w:ascii="Times New Roman" w:hAnsi="Times New Roman" w:cs="Times New Roman"/>
          <w:sz w:val="24"/>
          <w:szCs w:val="24"/>
        </w:rPr>
        <w:t>611</w:t>
      </w:r>
      <w:r w:rsidR="00FC03C8">
        <w:rPr>
          <w:rFonts w:ascii="Times New Roman" w:hAnsi="Times New Roman" w:cs="Times New Roman"/>
          <w:sz w:val="24"/>
          <w:szCs w:val="24"/>
          <w:lang w:val="en-US"/>
        </w:rPr>
        <w:t>)</w:t>
      </w:r>
      <w:r w:rsidRPr="004E3F9C">
        <w:rPr>
          <w:rFonts w:ascii="Times New Roman" w:hAnsi="Times New Roman" w:cs="Times New Roman"/>
          <w:sz w:val="24"/>
          <w:szCs w:val="24"/>
        </w:rPr>
        <w:t>:</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1-11.</w:t>
      </w:r>
    </w:p>
    <w:p w:rsidR="00871379" w:rsidRPr="004E3F9C" w:rsidRDefault="00B12BD0" w:rsidP="002E6C5E">
      <w:pPr>
        <w:pStyle w:val="ListParagraph"/>
        <w:numPr>
          <w:ilvl w:val="0"/>
          <w:numId w:val="1"/>
        </w:numPr>
        <w:autoSpaceDE w:val="0"/>
        <w:autoSpaceDN w:val="0"/>
        <w:adjustRightInd w:val="0"/>
        <w:spacing w:after="0" w:line="360" w:lineRule="auto"/>
        <w:ind w:left="426" w:hanging="426"/>
        <w:jc w:val="both"/>
        <w:rPr>
          <w:rFonts w:ascii="TimesNRMT" w:hAnsi="TimesNRMT" w:cs="TimesNRMT"/>
          <w:sz w:val="24"/>
          <w:szCs w:val="24"/>
        </w:rPr>
      </w:pPr>
      <w:r w:rsidRPr="004E3F9C">
        <w:rPr>
          <w:rFonts w:ascii="Times New Roman" w:hAnsi="Times New Roman" w:cs="Times New Roman"/>
          <w:sz w:val="24"/>
          <w:szCs w:val="24"/>
        </w:rPr>
        <w:t>Watanabe S, Tan KH, Rathore AP,</w:t>
      </w:r>
      <w:r w:rsidR="00554F86" w:rsidRPr="004E3F9C">
        <w:rPr>
          <w:rFonts w:ascii="Times New Roman" w:hAnsi="Times New Roman" w:cs="Times New Roman"/>
          <w:sz w:val="24"/>
          <w:szCs w:val="24"/>
        </w:rPr>
        <w:t xml:space="preserve"> Rozen-Gagnon K, Shuai W, </w:t>
      </w:r>
      <w:r w:rsidR="00554F86" w:rsidRPr="004E3F9C">
        <w:rPr>
          <w:rFonts w:ascii="Times New Roman" w:hAnsi="Times New Roman" w:cs="Times New Roman"/>
          <w:i/>
          <w:sz w:val="24"/>
          <w:szCs w:val="24"/>
        </w:rPr>
        <w:t>et al</w:t>
      </w:r>
      <w:r w:rsidR="004C1414" w:rsidRPr="004E3F9C">
        <w:rPr>
          <w:rFonts w:ascii="Times New Roman" w:hAnsi="Times New Roman" w:cs="Times New Roman"/>
          <w:sz w:val="24"/>
          <w:szCs w:val="24"/>
        </w:rPr>
        <w:t>. The Magnitude of Dengue v</w:t>
      </w:r>
      <w:r w:rsidRPr="004E3F9C">
        <w:rPr>
          <w:rFonts w:ascii="Times New Roman" w:hAnsi="Times New Roman" w:cs="Times New Roman"/>
          <w:sz w:val="24"/>
          <w:szCs w:val="24"/>
        </w:rPr>
        <w:t xml:space="preserve">irus NS1 </w:t>
      </w:r>
      <w:r w:rsidR="004C1414" w:rsidRPr="004E3F9C">
        <w:rPr>
          <w:rFonts w:ascii="Times New Roman" w:hAnsi="Times New Roman" w:cs="Times New Roman"/>
          <w:sz w:val="24"/>
          <w:szCs w:val="24"/>
        </w:rPr>
        <w:t>protein secretion is strain d</w:t>
      </w:r>
      <w:r w:rsidRPr="004E3F9C">
        <w:rPr>
          <w:rFonts w:ascii="Times New Roman" w:hAnsi="Times New Roman" w:cs="Times New Roman"/>
          <w:sz w:val="24"/>
          <w:szCs w:val="24"/>
        </w:rPr>
        <w:t xml:space="preserve">ependent and </w:t>
      </w:r>
      <w:r w:rsidR="004C1414" w:rsidRPr="004E3F9C">
        <w:rPr>
          <w:rFonts w:ascii="Times New Roman" w:hAnsi="Times New Roman" w:cs="Times New Roman"/>
          <w:sz w:val="24"/>
          <w:szCs w:val="24"/>
        </w:rPr>
        <w:t>does not correlate with severe pathologies in the mouse infection m</w:t>
      </w:r>
      <w:r w:rsidRPr="004E3F9C">
        <w:rPr>
          <w:rFonts w:ascii="Times New Roman" w:hAnsi="Times New Roman" w:cs="Times New Roman"/>
          <w:sz w:val="24"/>
          <w:szCs w:val="24"/>
        </w:rPr>
        <w:t>odel. 2012;</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86:</w:t>
      </w:r>
      <w:r w:rsidR="00521DBE">
        <w:rPr>
          <w:rFonts w:ascii="Times New Roman" w:hAnsi="Times New Roman" w:cs="Times New Roman"/>
          <w:sz w:val="24"/>
          <w:szCs w:val="24"/>
          <w:lang w:val="en-US"/>
        </w:rPr>
        <w:t xml:space="preserve"> </w:t>
      </w:r>
      <w:r w:rsidRPr="004E3F9C">
        <w:rPr>
          <w:rFonts w:ascii="Times New Roman" w:hAnsi="Times New Roman" w:cs="Times New Roman"/>
          <w:sz w:val="24"/>
          <w:szCs w:val="24"/>
        </w:rPr>
        <w:t>5508-14.</w:t>
      </w:r>
    </w:p>
    <w:sectPr w:rsidR="00871379" w:rsidRPr="004E3F9C" w:rsidSect="006543F6">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03" w:rsidRDefault="00794003" w:rsidP="00BA39C8">
      <w:pPr>
        <w:spacing w:after="0" w:line="240" w:lineRule="auto"/>
      </w:pPr>
      <w:r>
        <w:separator/>
      </w:r>
    </w:p>
  </w:endnote>
  <w:endnote w:type="continuationSeparator" w:id="0">
    <w:p w:rsidR="00794003" w:rsidRDefault="00794003" w:rsidP="00BA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harter BT"/>
    <w:panose1 w:val="02040503050506020203"/>
    <w:charset w:val="00"/>
    <w:family w:val="roman"/>
    <w:pitch w:val="variable"/>
    <w:sig w:usb0="00000087" w:usb1="00000000" w:usb2="00000000" w:usb3="00000000" w:csb0="0000001B" w:csb1="00000000"/>
  </w:font>
  <w:font w:name="TribuneItalic">
    <w:panose1 w:val="00000000000000000000"/>
    <w:charset w:val="00"/>
    <w:family w:val="swiss"/>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0" w:usb1="08070000" w:usb2="00000010" w:usb3="00000000" w:csb0="00020000" w:csb1="00000000"/>
  </w:font>
  <w:font w:name="SymbolProportionalBT-Regular">
    <w:altName w:val="Arial Unicode MS"/>
    <w:panose1 w:val="00000000000000000000"/>
    <w:charset w:val="88"/>
    <w:family w:val="auto"/>
    <w:notTrueType/>
    <w:pitch w:val="default"/>
    <w:sig w:usb0="00000081" w:usb1="08080000" w:usb2="00000010" w:usb3="00000000" w:csb0="00100008" w:csb1="00000000"/>
  </w:font>
  <w:font w:name="TimesNR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F2" w:rsidRDefault="00C668F2">
    <w:pPr>
      <w:pStyle w:val="Footer"/>
      <w:jc w:val="right"/>
    </w:pPr>
  </w:p>
  <w:p w:rsidR="00C668F2" w:rsidRDefault="00C66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03" w:rsidRDefault="00794003" w:rsidP="00BA39C8">
      <w:pPr>
        <w:spacing w:after="0" w:line="240" w:lineRule="auto"/>
      </w:pPr>
      <w:r>
        <w:separator/>
      </w:r>
    </w:p>
  </w:footnote>
  <w:footnote w:type="continuationSeparator" w:id="0">
    <w:p w:rsidR="00794003" w:rsidRDefault="00794003" w:rsidP="00BA3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F0960"/>
    <w:multiLevelType w:val="hybridMultilevel"/>
    <w:tmpl w:val="F3A82A06"/>
    <w:lvl w:ilvl="0" w:tplc="72825DAA">
      <w:start w:val="1"/>
      <w:numFmt w:val="decimal"/>
      <w:lvlText w:val="%1."/>
      <w:lvlJc w:val="left"/>
      <w:pPr>
        <w:ind w:left="360" w:hanging="360"/>
      </w:pPr>
      <w:rPr>
        <w:rFonts w:hint="default"/>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78"/>
    <w:rsid w:val="000027E5"/>
    <w:rsid w:val="00002C1F"/>
    <w:rsid w:val="000156BB"/>
    <w:rsid w:val="000201C0"/>
    <w:rsid w:val="000213BF"/>
    <w:rsid w:val="0002184A"/>
    <w:rsid w:val="000339D3"/>
    <w:rsid w:val="00040FDD"/>
    <w:rsid w:val="0004196F"/>
    <w:rsid w:val="00042E16"/>
    <w:rsid w:val="0004315F"/>
    <w:rsid w:val="00044620"/>
    <w:rsid w:val="00046B85"/>
    <w:rsid w:val="00047C8F"/>
    <w:rsid w:val="00055347"/>
    <w:rsid w:val="00060C73"/>
    <w:rsid w:val="00061421"/>
    <w:rsid w:val="00061A1F"/>
    <w:rsid w:val="000620CC"/>
    <w:rsid w:val="0006560F"/>
    <w:rsid w:val="00065611"/>
    <w:rsid w:val="00073A3D"/>
    <w:rsid w:val="00081C16"/>
    <w:rsid w:val="00081D39"/>
    <w:rsid w:val="000847F6"/>
    <w:rsid w:val="00084EDD"/>
    <w:rsid w:val="00087021"/>
    <w:rsid w:val="000910AA"/>
    <w:rsid w:val="000922D3"/>
    <w:rsid w:val="00093753"/>
    <w:rsid w:val="00094441"/>
    <w:rsid w:val="00094A02"/>
    <w:rsid w:val="0009535A"/>
    <w:rsid w:val="000A05AA"/>
    <w:rsid w:val="000A7EBD"/>
    <w:rsid w:val="000A7ECB"/>
    <w:rsid w:val="000A7EE8"/>
    <w:rsid w:val="000B32DF"/>
    <w:rsid w:val="000B6E7B"/>
    <w:rsid w:val="000C1616"/>
    <w:rsid w:val="000C7539"/>
    <w:rsid w:val="000D6B9E"/>
    <w:rsid w:val="000D75E0"/>
    <w:rsid w:val="000E2577"/>
    <w:rsid w:val="000E3C4A"/>
    <w:rsid w:val="000E4130"/>
    <w:rsid w:val="000F1959"/>
    <w:rsid w:val="000F7359"/>
    <w:rsid w:val="000F760A"/>
    <w:rsid w:val="00100170"/>
    <w:rsid w:val="00100E03"/>
    <w:rsid w:val="00101EAD"/>
    <w:rsid w:val="0010333C"/>
    <w:rsid w:val="001038C9"/>
    <w:rsid w:val="00107AB3"/>
    <w:rsid w:val="00110326"/>
    <w:rsid w:val="00113F65"/>
    <w:rsid w:val="0011400B"/>
    <w:rsid w:val="0011568F"/>
    <w:rsid w:val="0011577D"/>
    <w:rsid w:val="00130CCD"/>
    <w:rsid w:val="001338FA"/>
    <w:rsid w:val="00134F22"/>
    <w:rsid w:val="00141875"/>
    <w:rsid w:val="00146822"/>
    <w:rsid w:val="0014755C"/>
    <w:rsid w:val="00151D1A"/>
    <w:rsid w:val="00152CA6"/>
    <w:rsid w:val="00152EEF"/>
    <w:rsid w:val="00161EDE"/>
    <w:rsid w:val="00164485"/>
    <w:rsid w:val="00174EDE"/>
    <w:rsid w:val="00175FC3"/>
    <w:rsid w:val="00177778"/>
    <w:rsid w:val="001846A7"/>
    <w:rsid w:val="00195B46"/>
    <w:rsid w:val="001961F3"/>
    <w:rsid w:val="001A01DB"/>
    <w:rsid w:val="001A03B2"/>
    <w:rsid w:val="001A050D"/>
    <w:rsid w:val="001A373C"/>
    <w:rsid w:val="001A7E6E"/>
    <w:rsid w:val="001B0168"/>
    <w:rsid w:val="001B76AB"/>
    <w:rsid w:val="001B7E8F"/>
    <w:rsid w:val="001C0FA5"/>
    <w:rsid w:val="001C51E8"/>
    <w:rsid w:val="001C6C37"/>
    <w:rsid w:val="001C7078"/>
    <w:rsid w:val="001D28E0"/>
    <w:rsid w:val="001D48A5"/>
    <w:rsid w:val="001E0DB0"/>
    <w:rsid w:val="001E4E2B"/>
    <w:rsid w:val="001E4EDD"/>
    <w:rsid w:val="001F08FA"/>
    <w:rsid w:val="001F2051"/>
    <w:rsid w:val="001F2564"/>
    <w:rsid w:val="001F555C"/>
    <w:rsid w:val="001F6384"/>
    <w:rsid w:val="0020163E"/>
    <w:rsid w:val="002016B8"/>
    <w:rsid w:val="002023A7"/>
    <w:rsid w:val="002033F6"/>
    <w:rsid w:val="00203687"/>
    <w:rsid w:val="00210FF9"/>
    <w:rsid w:val="0022133D"/>
    <w:rsid w:val="00225675"/>
    <w:rsid w:val="0022602D"/>
    <w:rsid w:val="00236952"/>
    <w:rsid w:val="00251804"/>
    <w:rsid w:val="00251895"/>
    <w:rsid w:val="00252AC5"/>
    <w:rsid w:val="00253CFB"/>
    <w:rsid w:val="00253F6E"/>
    <w:rsid w:val="00257D59"/>
    <w:rsid w:val="00263C0D"/>
    <w:rsid w:val="002700E1"/>
    <w:rsid w:val="0027043A"/>
    <w:rsid w:val="002731B1"/>
    <w:rsid w:val="00274E5F"/>
    <w:rsid w:val="00276857"/>
    <w:rsid w:val="00276DBD"/>
    <w:rsid w:val="00284631"/>
    <w:rsid w:val="002876A3"/>
    <w:rsid w:val="00287B10"/>
    <w:rsid w:val="0029132C"/>
    <w:rsid w:val="00295D3A"/>
    <w:rsid w:val="00295F20"/>
    <w:rsid w:val="00297D7D"/>
    <w:rsid w:val="002B3035"/>
    <w:rsid w:val="002B5B15"/>
    <w:rsid w:val="002B73CC"/>
    <w:rsid w:val="002B78F0"/>
    <w:rsid w:val="002C5DC5"/>
    <w:rsid w:val="002C6637"/>
    <w:rsid w:val="002D0AB3"/>
    <w:rsid w:val="002D133A"/>
    <w:rsid w:val="002D4E82"/>
    <w:rsid w:val="002D5C67"/>
    <w:rsid w:val="002D6465"/>
    <w:rsid w:val="002D7494"/>
    <w:rsid w:val="002E5B7B"/>
    <w:rsid w:val="002E6C5E"/>
    <w:rsid w:val="002F299F"/>
    <w:rsid w:val="002F64E3"/>
    <w:rsid w:val="002F7106"/>
    <w:rsid w:val="00307D8F"/>
    <w:rsid w:val="00313E2A"/>
    <w:rsid w:val="003145E7"/>
    <w:rsid w:val="00314E2D"/>
    <w:rsid w:val="00320B5B"/>
    <w:rsid w:val="00323A88"/>
    <w:rsid w:val="003251E5"/>
    <w:rsid w:val="0032563C"/>
    <w:rsid w:val="00326C92"/>
    <w:rsid w:val="003350D7"/>
    <w:rsid w:val="00336569"/>
    <w:rsid w:val="00336C7E"/>
    <w:rsid w:val="00337999"/>
    <w:rsid w:val="0034263F"/>
    <w:rsid w:val="003474A1"/>
    <w:rsid w:val="00350B02"/>
    <w:rsid w:val="003523C7"/>
    <w:rsid w:val="00352B2D"/>
    <w:rsid w:val="003569B3"/>
    <w:rsid w:val="003574EF"/>
    <w:rsid w:val="00357CCD"/>
    <w:rsid w:val="003635D4"/>
    <w:rsid w:val="00365C42"/>
    <w:rsid w:val="00373909"/>
    <w:rsid w:val="00375DDC"/>
    <w:rsid w:val="00376977"/>
    <w:rsid w:val="00384AE8"/>
    <w:rsid w:val="00386B9F"/>
    <w:rsid w:val="00391530"/>
    <w:rsid w:val="0039188E"/>
    <w:rsid w:val="003925C0"/>
    <w:rsid w:val="003943FA"/>
    <w:rsid w:val="00395F77"/>
    <w:rsid w:val="003A6343"/>
    <w:rsid w:val="003A65C7"/>
    <w:rsid w:val="003B35ED"/>
    <w:rsid w:val="003B6D64"/>
    <w:rsid w:val="003C0386"/>
    <w:rsid w:val="003C4522"/>
    <w:rsid w:val="003C6E90"/>
    <w:rsid w:val="003D43DF"/>
    <w:rsid w:val="003E1148"/>
    <w:rsid w:val="003E22AB"/>
    <w:rsid w:val="003E6D78"/>
    <w:rsid w:val="003E6FA2"/>
    <w:rsid w:val="003F3D57"/>
    <w:rsid w:val="003F4D69"/>
    <w:rsid w:val="00405B5D"/>
    <w:rsid w:val="00413523"/>
    <w:rsid w:val="004147BC"/>
    <w:rsid w:val="00420C16"/>
    <w:rsid w:val="004415F0"/>
    <w:rsid w:val="0044676F"/>
    <w:rsid w:val="004505C8"/>
    <w:rsid w:val="00450FEA"/>
    <w:rsid w:val="00454CA0"/>
    <w:rsid w:val="00455395"/>
    <w:rsid w:val="0045569E"/>
    <w:rsid w:val="00464E7E"/>
    <w:rsid w:val="00471C2B"/>
    <w:rsid w:val="00472AF3"/>
    <w:rsid w:val="00473EDD"/>
    <w:rsid w:val="00475D28"/>
    <w:rsid w:val="004817CC"/>
    <w:rsid w:val="00484BF4"/>
    <w:rsid w:val="00484E10"/>
    <w:rsid w:val="00486EAB"/>
    <w:rsid w:val="0049086F"/>
    <w:rsid w:val="00490905"/>
    <w:rsid w:val="004910C5"/>
    <w:rsid w:val="004944B9"/>
    <w:rsid w:val="004974F3"/>
    <w:rsid w:val="004A056F"/>
    <w:rsid w:val="004A13E3"/>
    <w:rsid w:val="004B1274"/>
    <w:rsid w:val="004B33F1"/>
    <w:rsid w:val="004B40BC"/>
    <w:rsid w:val="004B64C1"/>
    <w:rsid w:val="004C0F0F"/>
    <w:rsid w:val="004C1414"/>
    <w:rsid w:val="004C182E"/>
    <w:rsid w:val="004C1AED"/>
    <w:rsid w:val="004C3453"/>
    <w:rsid w:val="004C4335"/>
    <w:rsid w:val="004C50EC"/>
    <w:rsid w:val="004C5830"/>
    <w:rsid w:val="004C7627"/>
    <w:rsid w:val="004D1E10"/>
    <w:rsid w:val="004E3F9C"/>
    <w:rsid w:val="004E48DD"/>
    <w:rsid w:val="004F15FC"/>
    <w:rsid w:val="004F35A6"/>
    <w:rsid w:val="004F3CE0"/>
    <w:rsid w:val="004F5BAF"/>
    <w:rsid w:val="004F7DCF"/>
    <w:rsid w:val="00502515"/>
    <w:rsid w:val="00506D52"/>
    <w:rsid w:val="00507CA8"/>
    <w:rsid w:val="00511605"/>
    <w:rsid w:val="00520162"/>
    <w:rsid w:val="00521DBE"/>
    <w:rsid w:val="0052463A"/>
    <w:rsid w:val="00525AD6"/>
    <w:rsid w:val="005305C1"/>
    <w:rsid w:val="00531DA2"/>
    <w:rsid w:val="0053215A"/>
    <w:rsid w:val="005340F5"/>
    <w:rsid w:val="00535D80"/>
    <w:rsid w:val="00542468"/>
    <w:rsid w:val="00545BB8"/>
    <w:rsid w:val="005463A7"/>
    <w:rsid w:val="005474B9"/>
    <w:rsid w:val="005538DE"/>
    <w:rsid w:val="00554F86"/>
    <w:rsid w:val="00557174"/>
    <w:rsid w:val="00564457"/>
    <w:rsid w:val="00571028"/>
    <w:rsid w:val="00571AB0"/>
    <w:rsid w:val="00574C9A"/>
    <w:rsid w:val="00576EE8"/>
    <w:rsid w:val="00581785"/>
    <w:rsid w:val="00585D58"/>
    <w:rsid w:val="005968C8"/>
    <w:rsid w:val="00597F14"/>
    <w:rsid w:val="005A3122"/>
    <w:rsid w:val="005A6156"/>
    <w:rsid w:val="005B3C08"/>
    <w:rsid w:val="005B4127"/>
    <w:rsid w:val="005B70CF"/>
    <w:rsid w:val="005C2324"/>
    <w:rsid w:val="005C43A9"/>
    <w:rsid w:val="005C46F5"/>
    <w:rsid w:val="005D292F"/>
    <w:rsid w:val="005D2B9B"/>
    <w:rsid w:val="005D53A9"/>
    <w:rsid w:val="005D64F1"/>
    <w:rsid w:val="005D7229"/>
    <w:rsid w:val="005D7EE1"/>
    <w:rsid w:val="005E203C"/>
    <w:rsid w:val="005F0FC6"/>
    <w:rsid w:val="005F3702"/>
    <w:rsid w:val="005F3829"/>
    <w:rsid w:val="005F4DA4"/>
    <w:rsid w:val="005F68B1"/>
    <w:rsid w:val="005F73BB"/>
    <w:rsid w:val="0060732F"/>
    <w:rsid w:val="00611EA5"/>
    <w:rsid w:val="00612F66"/>
    <w:rsid w:val="00627B42"/>
    <w:rsid w:val="00627FCC"/>
    <w:rsid w:val="0063342A"/>
    <w:rsid w:val="00633E51"/>
    <w:rsid w:val="00634FAE"/>
    <w:rsid w:val="006408E5"/>
    <w:rsid w:val="00640950"/>
    <w:rsid w:val="0064413B"/>
    <w:rsid w:val="006449BF"/>
    <w:rsid w:val="00647DDA"/>
    <w:rsid w:val="00647F67"/>
    <w:rsid w:val="006543F6"/>
    <w:rsid w:val="00657738"/>
    <w:rsid w:val="006603FF"/>
    <w:rsid w:val="00660485"/>
    <w:rsid w:val="006620B7"/>
    <w:rsid w:val="00666BF5"/>
    <w:rsid w:val="00667007"/>
    <w:rsid w:val="0067314B"/>
    <w:rsid w:val="006738F1"/>
    <w:rsid w:val="0068060C"/>
    <w:rsid w:val="006845E3"/>
    <w:rsid w:val="00684F55"/>
    <w:rsid w:val="00687F93"/>
    <w:rsid w:val="0069595F"/>
    <w:rsid w:val="006A1598"/>
    <w:rsid w:val="006A669D"/>
    <w:rsid w:val="006B1308"/>
    <w:rsid w:val="006B1A4B"/>
    <w:rsid w:val="006B3E8C"/>
    <w:rsid w:val="006C006A"/>
    <w:rsid w:val="006C4759"/>
    <w:rsid w:val="006D5646"/>
    <w:rsid w:val="006D666C"/>
    <w:rsid w:val="006D680D"/>
    <w:rsid w:val="006D73EC"/>
    <w:rsid w:val="006E0C78"/>
    <w:rsid w:val="006F681C"/>
    <w:rsid w:val="007037F5"/>
    <w:rsid w:val="0070385D"/>
    <w:rsid w:val="00707999"/>
    <w:rsid w:val="00714207"/>
    <w:rsid w:val="007207A8"/>
    <w:rsid w:val="00721423"/>
    <w:rsid w:val="00723B6F"/>
    <w:rsid w:val="00724FEF"/>
    <w:rsid w:val="00725775"/>
    <w:rsid w:val="00726EA6"/>
    <w:rsid w:val="0073231B"/>
    <w:rsid w:val="00732445"/>
    <w:rsid w:val="00734455"/>
    <w:rsid w:val="00735232"/>
    <w:rsid w:val="0074163C"/>
    <w:rsid w:val="00742799"/>
    <w:rsid w:val="00743A7D"/>
    <w:rsid w:val="00747A84"/>
    <w:rsid w:val="0075153A"/>
    <w:rsid w:val="00761CB4"/>
    <w:rsid w:val="0076341B"/>
    <w:rsid w:val="00766FC4"/>
    <w:rsid w:val="007733E2"/>
    <w:rsid w:val="0077385E"/>
    <w:rsid w:val="007744FB"/>
    <w:rsid w:val="007760A3"/>
    <w:rsid w:val="00780085"/>
    <w:rsid w:val="007850D6"/>
    <w:rsid w:val="00786D5F"/>
    <w:rsid w:val="007917DA"/>
    <w:rsid w:val="00792DA9"/>
    <w:rsid w:val="00793EF2"/>
    <w:rsid w:val="00794003"/>
    <w:rsid w:val="007B1F49"/>
    <w:rsid w:val="007B3534"/>
    <w:rsid w:val="007B76FE"/>
    <w:rsid w:val="007C2895"/>
    <w:rsid w:val="007C4AA2"/>
    <w:rsid w:val="007C6C18"/>
    <w:rsid w:val="007C6C54"/>
    <w:rsid w:val="007D2901"/>
    <w:rsid w:val="007D2D6D"/>
    <w:rsid w:val="007D55F9"/>
    <w:rsid w:val="007E03D1"/>
    <w:rsid w:val="007E251B"/>
    <w:rsid w:val="007E2B0C"/>
    <w:rsid w:val="007E2C63"/>
    <w:rsid w:val="007E7281"/>
    <w:rsid w:val="007F112F"/>
    <w:rsid w:val="00802D73"/>
    <w:rsid w:val="00811BB6"/>
    <w:rsid w:val="008127C5"/>
    <w:rsid w:val="00813497"/>
    <w:rsid w:val="008317C5"/>
    <w:rsid w:val="008329B9"/>
    <w:rsid w:val="0084123A"/>
    <w:rsid w:val="00844BB5"/>
    <w:rsid w:val="00845EA0"/>
    <w:rsid w:val="00847EE7"/>
    <w:rsid w:val="008542F2"/>
    <w:rsid w:val="00856CBC"/>
    <w:rsid w:val="008617EC"/>
    <w:rsid w:val="00865DC0"/>
    <w:rsid w:val="00866081"/>
    <w:rsid w:val="00871379"/>
    <w:rsid w:val="00871A28"/>
    <w:rsid w:val="00871BE5"/>
    <w:rsid w:val="00872533"/>
    <w:rsid w:val="00873687"/>
    <w:rsid w:val="00875FE4"/>
    <w:rsid w:val="00877D1A"/>
    <w:rsid w:val="00882EA6"/>
    <w:rsid w:val="0088391C"/>
    <w:rsid w:val="00885FC8"/>
    <w:rsid w:val="008942D1"/>
    <w:rsid w:val="008A2F1B"/>
    <w:rsid w:val="008A5E9F"/>
    <w:rsid w:val="008A6C16"/>
    <w:rsid w:val="008A7B5A"/>
    <w:rsid w:val="008B2E21"/>
    <w:rsid w:val="008B78C7"/>
    <w:rsid w:val="008B7F02"/>
    <w:rsid w:val="008C545B"/>
    <w:rsid w:val="008C7A7B"/>
    <w:rsid w:val="008D0ED7"/>
    <w:rsid w:val="008D1907"/>
    <w:rsid w:val="008D2A36"/>
    <w:rsid w:val="008D5853"/>
    <w:rsid w:val="008D7273"/>
    <w:rsid w:val="008D7590"/>
    <w:rsid w:val="008D7C7B"/>
    <w:rsid w:val="008E09FC"/>
    <w:rsid w:val="008E0C7A"/>
    <w:rsid w:val="008E3E5B"/>
    <w:rsid w:val="008E4CBA"/>
    <w:rsid w:val="008E7BD9"/>
    <w:rsid w:val="008F120A"/>
    <w:rsid w:val="008F1FE1"/>
    <w:rsid w:val="00900E15"/>
    <w:rsid w:val="009100B9"/>
    <w:rsid w:val="0091496C"/>
    <w:rsid w:val="00917482"/>
    <w:rsid w:val="009200D4"/>
    <w:rsid w:val="00921672"/>
    <w:rsid w:val="00922495"/>
    <w:rsid w:val="00924127"/>
    <w:rsid w:val="009305EC"/>
    <w:rsid w:val="00932C38"/>
    <w:rsid w:val="00935BAC"/>
    <w:rsid w:val="00941C80"/>
    <w:rsid w:val="00943780"/>
    <w:rsid w:val="00950D94"/>
    <w:rsid w:val="00954931"/>
    <w:rsid w:val="009553B0"/>
    <w:rsid w:val="009659D7"/>
    <w:rsid w:val="00974278"/>
    <w:rsid w:val="0097459B"/>
    <w:rsid w:val="00975A24"/>
    <w:rsid w:val="00977A8F"/>
    <w:rsid w:val="0098070D"/>
    <w:rsid w:val="009830C5"/>
    <w:rsid w:val="00986CAF"/>
    <w:rsid w:val="00990D95"/>
    <w:rsid w:val="0099585F"/>
    <w:rsid w:val="009977A1"/>
    <w:rsid w:val="009A0E49"/>
    <w:rsid w:val="009B30CF"/>
    <w:rsid w:val="009B6E3F"/>
    <w:rsid w:val="009C03B1"/>
    <w:rsid w:val="009C3F81"/>
    <w:rsid w:val="009C51E5"/>
    <w:rsid w:val="009C5B07"/>
    <w:rsid w:val="009C5D71"/>
    <w:rsid w:val="009D5F89"/>
    <w:rsid w:val="009E5297"/>
    <w:rsid w:val="009E5952"/>
    <w:rsid w:val="009F1D89"/>
    <w:rsid w:val="009F1E6E"/>
    <w:rsid w:val="009F44A3"/>
    <w:rsid w:val="00A056C7"/>
    <w:rsid w:val="00A24401"/>
    <w:rsid w:val="00A259E3"/>
    <w:rsid w:val="00A33FAD"/>
    <w:rsid w:val="00A44683"/>
    <w:rsid w:val="00A446F3"/>
    <w:rsid w:val="00A54470"/>
    <w:rsid w:val="00A5520A"/>
    <w:rsid w:val="00A565CA"/>
    <w:rsid w:val="00A565F1"/>
    <w:rsid w:val="00A56E50"/>
    <w:rsid w:val="00A6086B"/>
    <w:rsid w:val="00A6155F"/>
    <w:rsid w:val="00A626CA"/>
    <w:rsid w:val="00A63BCB"/>
    <w:rsid w:val="00A63C8C"/>
    <w:rsid w:val="00A670B6"/>
    <w:rsid w:val="00A70819"/>
    <w:rsid w:val="00A751B1"/>
    <w:rsid w:val="00A776EB"/>
    <w:rsid w:val="00A77707"/>
    <w:rsid w:val="00A817FB"/>
    <w:rsid w:val="00A82FB9"/>
    <w:rsid w:val="00A85D9A"/>
    <w:rsid w:val="00A87CEA"/>
    <w:rsid w:val="00A9029F"/>
    <w:rsid w:val="00A97C35"/>
    <w:rsid w:val="00AA1485"/>
    <w:rsid w:val="00AA1E40"/>
    <w:rsid w:val="00AB2DEA"/>
    <w:rsid w:val="00AC38C1"/>
    <w:rsid w:val="00AC7EB0"/>
    <w:rsid w:val="00AF1303"/>
    <w:rsid w:val="00AF3609"/>
    <w:rsid w:val="00AF56DC"/>
    <w:rsid w:val="00B05042"/>
    <w:rsid w:val="00B12BD0"/>
    <w:rsid w:val="00B13665"/>
    <w:rsid w:val="00B200CA"/>
    <w:rsid w:val="00B243AA"/>
    <w:rsid w:val="00B24D63"/>
    <w:rsid w:val="00B25EDD"/>
    <w:rsid w:val="00B31566"/>
    <w:rsid w:val="00B32D4A"/>
    <w:rsid w:val="00B332C1"/>
    <w:rsid w:val="00B33A20"/>
    <w:rsid w:val="00B37B02"/>
    <w:rsid w:val="00B37B9A"/>
    <w:rsid w:val="00B40542"/>
    <w:rsid w:val="00B41305"/>
    <w:rsid w:val="00B43200"/>
    <w:rsid w:val="00B50397"/>
    <w:rsid w:val="00B6448D"/>
    <w:rsid w:val="00B65F39"/>
    <w:rsid w:val="00B67263"/>
    <w:rsid w:val="00B721D5"/>
    <w:rsid w:val="00B729B6"/>
    <w:rsid w:val="00B75396"/>
    <w:rsid w:val="00B77A0E"/>
    <w:rsid w:val="00B82249"/>
    <w:rsid w:val="00B85ABE"/>
    <w:rsid w:val="00B92DD6"/>
    <w:rsid w:val="00B92ED6"/>
    <w:rsid w:val="00B964B9"/>
    <w:rsid w:val="00BA39C8"/>
    <w:rsid w:val="00BA4B9E"/>
    <w:rsid w:val="00BA5114"/>
    <w:rsid w:val="00BA6587"/>
    <w:rsid w:val="00BA75D2"/>
    <w:rsid w:val="00BB0834"/>
    <w:rsid w:val="00BB6537"/>
    <w:rsid w:val="00BB6581"/>
    <w:rsid w:val="00BB7438"/>
    <w:rsid w:val="00BC26AA"/>
    <w:rsid w:val="00BC4A9F"/>
    <w:rsid w:val="00BD748A"/>
    <w:rsid w:val="00BE039F"/>
    <w:rsid w:val="00BE2573"/>
    <w:rsid w:val="00BE4A07"/>
    <w:rsid w:val="00BF0B1D"/>
    <w:rsid w:val="00BF28B7"/>
    <w:rsid w:val="00BF2AEA"/>
    <w:rsid w:val="00BF5B8B"/>
    <w:rsid w:val="00BF76DD"/>
    <w:rsid w:val="00C11C31"/>
    <w:rsid w:val="00C16C2B"/>
    <w:rsid w:val="00C223D4"/>
    <w:rsid w:val="00C241CA"/>
    <w:rsid w:val="00C25EA6"/>
    <w:rsid w:val="00C36B9E"/>
    <w:rsid w:val="00C463F6"/>
    <w:rsid w:val="00C5409F"/>
    <w:rsid w:val="00C636E4"/>
    <w:rsid w:val="00C668F2"/>
    <w:rsid w:val="00C701CF"/>
    <w:rsid w:val="00C72174"/>
    <w:rsid w:val="00C925B7"/>
    <w:rsid w:val="00CA22E3"/>
    <w:rsid w:val="00CA3CCF"/>
    <w:rsid w:val="00CB03B0"/>
    <w:rsid w:val="00CB2C8E"/>
    <w:rsid w:val="00CC12A8"/>
    <w:rsid w:val="00CC264B"/>
    <w:rsid w:val="00CC3351"/>
    <w:rsid w:val="00CE2033"/>
    <w:rsid w:val="00CE368A"/>
    <w:rsid w:val="00CF238F"/>
    <w:rsid w:val="00CF312B"/>
    <w:rsid w:val="00CF3194"/>
    <w:rsid w:val="00CF4BB0"/>
    <w:rsid w:val="00D0617C"/>
    <w:rsid w:val="00D113E2"/>
    <w:rsid w:val="00D145F6"/>
    <w:rsid w:val="00D15CBB"/>
    <w:rsid w:val="00D1687F"/>
    <w:rsid w:val="00D178B8"/>
    <w:rsid w:val="00D22288"/>
    <w:rsid w:val="00D23DF5"/>
    <w:rsid w:val="00D2542B"/>
    <w:rsid w:val="00D261D8"/>
    <w:rsid w:val="00D30F0D"/>
    <w:rsid w:val="00D34017"/>
    <w:rsid w:val="00D3401B"/>
    <w:rsid w:val="00D355BE"/>
    <w:rsid w:val="00D4070E"/>
    <w:rsid w:val="00D448AE"/>
    <w:rsid w:val="00D53B5D"/>
    <w:rsid w:val="00D53B72"/>
    <w:rsid w:val="00D55346"/>
    <w:rsid w:val="00D6240C"/>
    <w:rsid w:val="00D639E0"/>
    <w:rsid w:val="00D6429B"/>
    <w:rsid w:val="00D65DAF"/>
    <w:rsid w:val="00D702D4"/>
    <w:rsid w:val="00D72071"/>
    <w:rsid w:val="00D82868"/>
    <w:rsid w:val="00D82880"/>
    <w:rsid w:val="00D86811"/>
    <w:rsid w:val="00DA4805"/>
    <w:rsid w:val="00DA7967"/>
    <w:rsid w:val="00DB00F9"/>
    <w:rsid w:val="00DB307A"/>
    <w:rsid w:val="00DB58A4"/>
    <w:rsid w:val="00DB6894"/>
    <w:rsid w:val="00DB77BB"/>
    <w:rsid w:val="00DC096F"/>
    <w:rsid w:val="00DC2DC1"/>
    <w:rsid w:val="00DC3B77"/>
    <w:rsid w:val="00DC4365"/>
    <w:rsid w:val="00DF27B1"/>
    <w:rsid w:val="00DF2E86"/>
    <w:rsid w:val="00DF5724"/>
    <w:rsid w:val="00DF6382"/>
    <w:rsid w:val="00E02C90"/>
    <w:rsid w:val="00E04609"/>
    <w:rsid w:val="00E1383B"/>
    <w:rsid w:val="00E17136"/>
    <w:rsid w:val="00E171FF"/>
    <w:rsid w:val="00E21E4D"/>
    <w:rsid w:val="00E37216"/>
    <w:rsid w:val="00E41857"/>
    <w:rsid w:val="00E42343"/>
    <w:rsid w:val="00E4330D"/>
    <w:rsid w:val="00E43E54"/>
    <w:rsid w:val="00E44216"/>
    <w:rsid w:val="00E445E3"/>
    <w:rsid w:val="00E46ECB"/>
    <w:rsid w:val="00E5015C"/>
    <w:rsid w:val="00E52DCB"/>
    <w:rsid w:val="00E53806"/>
    <w:rsid w:val="00E572C3"/>
    <w:rsid w:val="00E577DB"/>
    <w:rsid w:val="00E57B7A"/>
    <w:rsid w:val="00E60E8F"/>
    <w:rsid w:val="00E625AF"/>
    <w:rsid w:val="00E66C9D"/>
    <w:rsid w:val="00E6749F"/>
    <w:rsid w:val="00E74005"/>
    <w:rsid w:val="00E74CC8"/>
    <w:rsid w:val="00E76565"/>
    <w:rsid w:val="00E77AD1"/>
    <w:rsid w:val="00E868AA"/>
    <w:rsid w:val="00E90E51"/>
    <w:rsid w:val="00E9130C"/>
    <w:rsid w:val="00EA1E4E"/>
    <w:rsid w:val="00EB1338"/>
    <w:rsid w:val="00EB1370"/>
    <w:rsid w:val="00ED12A5"/>
    <w:rsid w:val="00ED5CDA"/>
    <w:rsid w:val="00ED5DEC"/>
    <w:rsid w:val="00ED7A8F"/>
    <w:rsid w:val="00EE10E1"/>
    <w:rsid w:val="00EE3FD5"/>
    <w:rsid w:val="00EF0F89"/>
    <w:rsid w:val="00EF23D5"/>
    <w:rsid w:val="00EF5BE1"/>
    <w:rsid w:val="00EF7AC1"/>
    <w:rsid w:val="00F00456"/>
    <w:rsid w:val="00F031E7"/>
    <w:rsid w:val="00F03AE5"/>
    <w:rsid w:val="00F1087E"/>
    <w:rsid w:val="00F14372"/>
    <w:rsid w:val="00F143B6"/>
    <w:rsid w:val="00F15EFF"/>
    <w:rsid w:val="00F17736"/>
    <w:rsid w:val="00F21267"/>
    <w:rsid w:val="00F2131F"/>
    <w:rsid w:val="00F216ED"/>
    <w:rsid w:val="00F27EEA"/>
    <w:rsid w:val="00F350D2"/>
    <w:rsid w:val="00F3563B"/>
    <w:rsid w:val="00F378EE"/>
    <w:rsid w:val="00F37E84"/>
    <w:rsid w:val="00F419B6"/>
    <w:rsid w:val="00F4323C"/>
    <w:rsid w:val="00F44E9E"/>
    <w:rsid w:val="00F45279"/>
    <w:rsid w:val="00F53A46"/>
    <w:rsid w:val="00F62DB7"/>
    <w:rsid w:val="00F63080"/>
    <w:rsid w:val="00F65276"/>
    <w:rsid w:val="00F654AB"/>
    <w:rsid w:val="00F6726F"/>
    <w:rsid w:val="00F71C69"/>
    <w:rsid w:val="00F75A73"/>
    <w:rsid w:val="00F85467"/>
    <w:rsid w:val="00F854BD"/>
    <w:rsid w:val="00F86578"/>
    <w:rsid w:val="00F87C5B"/>
    <w:rsid w:val="00F9366D"/>
    <w:rsid w:val="00FA0215"/>
    <w:rsid w:val="00FB1661"/>
    <w:rsid w:val="00FB1D33"/>
    <w:rsid w:val="00FB460C"/>
    <w:rsid w:val="00FB510D"/>
    <w:rsid w:val="00FB6843"/>
    <w:rsid w:val="00FC03C8"/>
    <w:rsid w:val="00FC0BB7"/>
    <w:rsid w:val="00FC15DD"/>
    <w:rsid w:val="00FC1E10"/>
    <w:rsid w:val="00FC698D"/>
    <w:rsid w:val="00FC723A"/>
    <w:rsid w:val="00FD6363"/>
    <w:rsid w:val="00FE024B"/>
    <w:rsid w:val="00FE094D"/>
    <w:rsid w:val="00FE2980"/>
    <w:rsid w:val="00FF290D"/>
    <w:rsid w:val="00FF3B06"/>
    <w:rsid w:val="00FF4D6B"/>
    <w:rsid w:val="00FF7A05"/>
    <w:rsid w:val="00FF7C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f6c"/>
    </o:shapedefaults>
    <o:shapelayout v:ext="edit">
      <o:idmap v:ext="edit" data="1"/>
    </o:shapelayout>
  </w:shapeDefaults>
  <w:decimalSymbol w:val="."/>
  <w:listSeparator w:val=","/>
  <w15:docId w15:val="{104F99A5-3208-44B6-AAAD-CAD63457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CCD"/>
    <w:pPr>
      <w:autoSpaceDE w:val="0"/>
      <w:autoSpaceDN w:val="0"/>
      <w:adjustRightInd w:val="0"/>
      <w:spacing w:after="0" w:line="240" w:lineRule="auto"/>
    </w:pPr>
    <w:rPr>
      <w:rFonts w:ascii="Arial" w:eastAsiaTheme="minorEastAsia" w:hAnsi="Arial" w:cs="Arial"/>
      <w:color w:val="000000"/>
      <w:sz w:val="24"/>
      <w:szCs w:val="24"/>
      <w:lang w:eastAsia="id-ID"/>
    </w:rPr>
  </w:style>
  <w:style w:type="character" w:customStyle="1" w:styleId="A2">
    <w:name w:val="A2"/>
    <w:uiPriority w:val="99"/>
    <w:rsid w:val="00B65F39"/>
    <w:rPr>
      <w:rFonts w:cs="Cambria"/>
      <w:color w:val="000000"/>
      <w:sz w:val="16"/>
      <w:szCs w:val="16"/>
    </w:rPr>
  </w:style>
  <w:style w:type="character" w:customStyle="1" w:styleId="A1">
    <w:name w:val="A1"/>
    <w:uiPriority w:val="99"/>
    <w:rsid w:val="00B65F39"/>
    <w:rPr>
      <w:rFonts w:cs="Cambria"/>
      <w:b/>
      <w:bCs/>
      <w:color w:val="000000"/>
      <w:sz w:val="40"/>
      <w:szCs w:val="40"/>
    </w:rPr>
  </w:style>
  <w:style w:type="paragraph" w:styleId="Header">
    <w:name w:val="header"/>
    <w:basedOn w:val="Normal"/>
    <w:link w:val="HeaderChar"/>
    <w:uiPriority w:val="99"/>
    <w:unhideWhenUsed/>
    <w:rsid w:val="00BA3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9C8"/>
  </w:style>
  <w:style w:type="paragraph" w:styleId="Footer">
    <w:name w:val="footer"/>
    <w:basedOn w:val="Normal"/>
    <w:link w:val="FooterChar"/>
    <w:uiPriority w:val="99"/>
    <w:unhideWhenUsed/>
    <w:rsid w:val="00BA3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9C8"/>
  </w:style>
  <w:style w:type="table" w:styleId="TableGrid">
    <w:name w:val="Table Grid"/>
    <w:basedOn w:val="TableNormal"/>
    <w:uiPriority w:val="59"/>
    <w:rsid w:val="00352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A4"/>
    <w:rPr>
      <w:rFonts w:ascii="Tahoma" w:hAnsi="Tahoma" w:cs="Tahoma"/>
      <w:sz w:val="16"/>
      <w:szCs w:val="16"/>
    </w:rPr>
  </w:style>
  <w:style w:type="paragraph" w:styleId="ListParagraph">
    <w:name w:val="List Paragraph"/>
    <w:basedOn w:val="Normal"/>
    <w:uiPriority w:val="34"/>
    <w:qFormat/>
    <w:rsid w:val="003943FA"/>
    <w:pPr>
      <w:ind w:left="720"/>
      <w:contextualSpacing/>
    </w:pPr>
  </w:style>
  <w:style w:type="character" w:styleId="Hyperlink">
    <w:name w:val="Hyperlink"/>
    <w:basedOn w:val="DefaultParagraphFont"/>
    <w:uiPriority w:val="99"/>
    <w:unhideWhenUsed/>
    <w:rsid w:val="00B43200"/>
    <w:rPr>
      <w:color w:val="0000FF"/>
      <w:u w:val="single"/>
    </w:rPr>
  </w:style>
  <w:style w:type="character" w:customStyle="1" w:styleId="A5">
    <w:name w:val="A5"/>
    <w:uiPriority w:val="99"/>
    <w:rsid w:val="00B43200"/>
    <w:rPr>
      <w:rFonts w:cs="Cambria"/>
      <w:color w:val="000000"/>
      <w:sz w:val="14"/>
      <w:szCs w:val="14"/>
    </w:rPr>
  </w:style>
  <w:style w:type="character" w:customStyle="1" w:styleId="A6">
    <w:name w:val="A6"/>
    <w:uiPriority w:val="99"/>
    <w:rsid w:val="00B43200"/>
    <w:rPr>
      <w:rFonts w:cs="Charter B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4226">
      <w:bodyDiv w:val="1"/>
      <w:marLeft w:val="0"/>
      <w:marRight w:val="0"/>
      <w:marTop w:val="0"/>
      <w:marBottom w:val="0"/>
      <w:divBdr>
        <w:top w:val="none" w:sz="0" w:space="0" w:color="auto"/>
        <w:left w:val="none" w:sz="0" w:space="0" w:color="auto"/>
        <w:bottom w:val="none" w:sz="0" w:space="0" w:color="auto"/>
        <w:right w:val="none" w:sz="0" w:space="0" w:color="auto"/>
      </w:divBdr>
      <w:divsChild>
        <w:div w:id="1930652292">
          <w:marLeft w:val="0"/>
          <w:marRight w:val="0"/>
          <w:marTop w:val="0"/>
          <w:marBottom w:val="0"/>
          <w:divBdr>
            <w:top w:val="none" w:sz="0" w:space="0" w:color="auto"/>
            <w:left w:val="none" w:sz="0" w:space="0" w:color="auto"/>
            <w:bottom w:val="none" w:sz="0" w:space="0" w:color="auto"/>
            <w:right w:val="none" w:sz="0" w:space="0" w:color="auto"/>
          </w:divBdr>
        </w:div>
        <w:div w:id="1824463296">
          <w:marLeft w:val="0"/>
          <w:marRight w:val="0"/>
          <w:marTop w:val="0"/>
          <w:marBottom w:val="0"/>
          <w:divBdr>
            <w:top w:val="none" w:sz="0" w:space="0" w:color="auto"/>
            <w:left w:val="none" w:sz="0" w:space="0" w:color="auto"/>
            <w:bottom w:val="none" w:sz="0" w:space="0" w:color="auto"/>
            <w:right w:val="none" w:sz="0" w:space="0" w:color="auto"/>
          </w:divBdr>
        </w:div>
        <w:div w:id="1719819029">
          <w:marLeft w:val="0"/>
          <w:marRight w:val="0"/>
          <w:marTop w:val="0"/>
          <w:marBottom w:val="0"/>
          <w:divBdr>
            <w:top w:val="none" w:sz="0" w:space="0" w:color="auto"/>
            <w:left w:val="none" w:sz="0" w:space="0" w:color="auto"/>
            <w:bottom w:val="none" w:sz="0" w:space="0" w:color="auto"/>
            <w:right w:val="none" w:sz="0" w:space="0" w:color="auto"/>
          </w:divBdr>
        </w:div>
        <w:div w:id="1606301132">
          <w:marLeft w:val="0"/>
          <w:marRight w:val="0"/>
          <w:marTop w:val="0"/>
          <w:marBottom w:val="0"/>
          <w:divBdr>
            <w:top w:val="none" w:sz="0" w:space="0" w:color="auto"/>
            <w:left w:val="none" w:sz="0" w:space="0" w:color="auto"/>
            <w:bottom w:val="none" w:sz="0" w:space="0" w:color="auto"/>
            <w:right w:val="none" w:sz="0" w:space="0" w:color="auto"/>
          </w:divBdr>
        </w:div>
        <w:div w:id="1647279227">
          <w:marLeft w:val="0"/>
          <w:marRight w:val="0"/>
          <w:marTop w:val="0"/>
          <w:marBottom w:val="0"/>
          <w:divBdr>
            <w:top w:val="none" w:sz="0" w:space="0" w:color="auto"/>
            <w:left w:val="none" w:sz="0" w:space="0" w:color="auto"/>
            <w:bottom w:val="none" w:sz="0" w:space="0" w:color="auto"/>
            <w:right w:val="none" w:sz="0" w:space="0" w:color="auto"/>
          </w:divBdr>
        </w:div>
        <w:div w:id="557057087">
          <w:marLeft w:val="0"/>
          <w:marRight w:val="0"/>
          <w:marTop w:val="0"/>
          <w:marBottom w:val="0"/>
          <w:divBdr>
            <w:top w:val="none" w:sz="0" w:space="0" w:color="auto"/>
            <w:left w:val="none" w:sz="0" w:space="0" w:color="auto"/>
            <w:bottom w:val="none" w:sz="0" w:space="0" w:color="auto"/>
            <w:right w:val="none" w:sz="0" w:space="0" w:color="auto"/>
          </w:divBdr>
        </w:div>
        <w:div w:id="2045018080">
          <w:marLeft w:val="0"/>
          <w:marRight w:val="0"/>
          <w:marTop w:val="0"/>
          <w:marBottom w:val="0"/>
          <w:divBdr>
            <w:top w:val="none" w:sz="0" w:space="0" w:color="auto"/>
            <w:left w:val="none" w:sz="0" w:space="0" w:color="auto"/>
            <w:bottom w:val="none" w:sz="0" w:space="0" w:color="auto"/>
            <w:right w:val="none" w:sz="0" w:space="0" w:color="auto"/>
          </w:divBdr>
        </w:div>
        <w:div w:id="1798646012">
          <w:marLeft w:val="0"/>
          <w:marRight w:val="0"/>
          <w:marTop w:val="0"/>
          <w:marBottom w:val="0"/>
          <w:divBdr>
            <w:top w:val="none" w:sz="0" w:space="0" w:color="auto"/>
            <w:left w:val="none" w:sz="0" w:space="0" w:color="auto"/>
            <w:bottom w:val="none" w:sz="0" w:space="0" w:color="auto"/>
            <w:right w:val="none" w:sz="0" w:space="0" w:color="auto"/>
          </w:divBdr>
        </w:div>
        <w:div w:id="1437753012">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855727345">
          <w:marLeft w:val="0"/>
          <w:marRight w:val="0"/>
          <w:marTop w:val="0"/>
          <w:marBottom w:val="0"/>
          <w:divBdr>
            <w:top w:val="none" w:sz="0" w:space="0" w:color="auto"/>
            <w:left w:val="none" w:sz="0" w:space="0" w:color="auto"/>
            <w:bottom w:val="none" w:sz="0" w:space="0" w:color="auto"/>
            <w:right w:val="none" w:sz="0" w:space="0" w:color="auto"/>
          </w:divBdr>
        </w:div>
        <w:div w:id="204100033">
          <w:marLeft w:val="0"/>
          <w:marRight w:val="0"/>
          <w:marTop w:val="0"/>
          <w:marBottom w:val="0"/>
          <w:divBdr>
            <w:top w:val="none" w:sz="0" w:space="0" w:color="auto"/>
            <w:left w:val="none" w:sz="0" w:space="0" w:color="auto"/>
            <w:bottom w:val="none" w:sz="0" w:space="0" w:color="auto"/>
            <w:right w:val="none" w:sz="0" w:space="0" w:color="auto"/>
          </w:divBdr>
        </w:div>
      </w:divsChild>
    </w:div>
    <w:div w:id="297342899">
      <w:bodyDiv w:val="1"/>
      <w:marLeft w:val="0"/>
      <w:marRight w:val="0"/>
      <w:marTop w:val="0"/>
      <w:marBottom w:val="0"/>
      <w:divBdr>
        <w:top w:val="none" w:sz="0" w:space="0" w:color="auto"/>
        <w:left w:val="none" w:sz="0" w:space="0" w:color="auto"/>
        <w:bottom w:val="none" w:sz="0" w:space="0" w:color="auto"/>
        <w:right w:val="none" w:sz="0" w:space="0" w:color="auto"/>
      </w:divBdr>
      <w:divsChild>
        <w:div w:id="1487629253">
          <w:marLeft w:val="0"/>
          <w:marRight w:val="0"/>
          <w:marTop w:val="0"/>
          <w:marBottom w:val="0"/>
          <w:divBdr>
            <w:top w:val="none" w:sz="0" w:space="0" w:color="auto"/>
            <w:left w:val="none" w:sz="0" w:space="0" w:color="auto"/>
            <w:bottom w:val="none" w:sz="0" w:space="0" w:color="auto"/>
            <w:right w:val="none" w:sz="0" w:space="0" w:color="auto"/>
          </w:divBdr>
        </w:div>
        <w:div w:id="142430801">
          <w:marLeft w:val="0"/>
          <w:marRight w:val="0"/>
          <w:marTop w:val="0"/>
          <w:marBottom w:val="0"/>
          <w:divBdr>
            <w:top w:val="none" w:sz="0" w:space="0" w:color="auto"/>
            <w:left w:val="none" w:sz="0" w:space="0" w:color="auto"/>
            <w:bottom w:val="none" w:sz="0" w:space="0" w:color="auto"/>
            <w:right w:val="none" w:sz="0" w:space="0" w:color="auto"/>
          </w:divBdr>
        </w:div>
        <w:div w:id="51585741">
          <w:marLeft w:val="0"/>
          <w:marRight w:val="0"/>
          <w:marTop w:val="0"/>
          <w:marBottom w:val="0"/>
          <w:divBdr>
            <w:top w:val="none" w:sz="0" w:space="0" w:color="auto"/>
            <w:left w:val="none" w:sz="0" w:space="0" w:color="auto"/>
            <w:bottom w:val="none" w:sz="0" w:space="0" w:color="auto"/>
            <w:right w:val="none" w:sz="0" w:space="0" w:color="auto"/>
          </w:divBdr>
        </w:div>
        <w:div w:id="903026926">
          <w:marLeft w:val="0"/>
          <w:marRight w:val="0"/>
          <w:marTop w:val="0"/>
          <w:marBottom w:val="0"/>
          <w:divBdr>
            <w:top w:val="none" w:sz="0" w:space="0" w:color="auto"/>
            <w:left w:val="none" w:sz="0" w:space="0" w:color="auto"/>
            <w:bottom w:val="none" w:sz="0" w:space="0" w:color="auto"/>
            <w:right w:val="none" w:sz="0" w:space="0" w:color="auto"/>
          </w:divBdr>
        </w:div>
        <w:div w:id="2091416418">
          <w:marLeft w:val="0"/>
          <w:marRight w:val="0"/>
          <w:marTop w:val="0"/>
          <w:marBottom w:val="0"/>
          <w:divBdr>
            <w:top w:val="none" w:sz="0" w:space="0" w:color="auto"/>
            <w:left w:val="none" w:sz="0" w:space="0" w:color="auto"/>
            <w:bottom w:val="none" w:sz="0" w:space="0" w:color="auto"/>
            <w:right w:val="none" w:sz="0" w:space="0" w:color="auto"/>
          </w:divBdr>
        </w:div>
        <w:div w:id="2097357121">
          <w:marLeft w:val="0"/>
          <w:marRight w:val="0"/>
          <w:marTop w:val="0"/>
          <w:marBottom w:val="0"/>
          <w:divBdr>
            <w:top w:val="none" w:sz="0" w:space="0" w:color="auto"/>
            <w:left w:val="none" w:sz="0" w:space="0" w:color="auto"/>
            <w:bottom w:val="none" w:sz="0" w:space="0" w:color="auto"/>
            <w:right w:val="none" w:sz="0" w:space="0" w:color="auto"/>
          </w:divBdr>
        </w:div>
        <w:div w:id="1026909583">
          <w:marLeft w:val="0"/>
          <w:marRight w:val="0"/>
          <w:marTop w:val="0"/>
          <w:marBottom w:val="0"/>
          <w:divBdr>
            <w:top w:val="none" w:sz="0" w:space="0" w:color="auto"/>
            <w:left w:val="none" w:sz="0" w:space="0" w:color="auto"/>
            <w:bottom w:val="none" w:sz="0" w:space="0" w:color="auto"/>
            <w:right w:val="none" w:sz="0" w:space="0" w:color="auto"/>
          </w:divBdr>
        </w:div>
        <w:div w:id="907768478">
          <w:marLeft w:val="0"/>
          <w:marRight w:val="0"/>
          <w:marTop w:val="0"/>
          <w:marBottom w:val="0"/>
          <w:divBdr>
            <w:top w:val="none" w:sz="0" w:space="0" w:color="auto"/>
            <w:left w:val="none" w:sz="0" w:space="0" w:color="auto"/>
            <w:bottom w:val="none" w:sz="0" w:space="0" w:color="auto"/>
            <w:right w:val="none" w:sz="0" w:space="0" w:color="auto"/>
          </w:divBdr>
        </w:div>
        <w:div w:id="924604983">
          <w:marLeft w:val="0"/>
          <w:marRight w:val="0"/>
          <w:marTop w:val="0"/>
          <w:marBottom w:val="0"/>
          <w:divBdr>
            <w:top w:val="none" w:sz="0" w:space="0" w:color="auto"/>
            <w:left w:val="none" w:sz="0" w:space="0" w:color="auto"/>
            <w:bottom w:val="none" w:sz="0" w:space="0" w:color="auto"/>
            <w:right w:val="none" w:sz="0" w:space="0" w:color="auto"/>
          </w:divBdr>
        </w:div>
        <w:div w:id="308168848">
          <w:marLeft w:val="0"/>
          <w:marRight w:val="0"/>
          <w:marTop w:val="0"/>
          <w:marBottom w:val="0"/>
          <w:divBdr>
            <w:top w:val="none" w:sz="0" w:space="0" w:color="auto"/>
            <w:left w:val="none" w:sz="0" w:space="0" w:color="auto"/>
            <w:bottom w:val="none" w:sz="0" w:space="0" w:color="auto"/>
            <w:right w:val="none" w:sz="0" w:space="0" w:color="auto"/>
          </w:divBdr>
        </w:div>
        <w:div w:id="1605575978">
          <w:marLeft w:val="0"/>
          <w:marRight w:val="0"/>
          <w:marTop w:val="0"/>
          <w:marBottom w:val="0"/>
          <w:divBdr>
            <w:top w:val="none" w:sz="0" w:space="0" w:color="auto"/>
            <w:left w:val="none" w:sz="0" w:space="0" w:color="auto"/>
            <w:bottom w:val="none" w:sz="0" w:space="0" w:color="auto"/>
            <w:right w:val="none" w:sz="0" w:space="0" w:color="auto"/>
          </w:divBdr>
        </w:div>
        <w:div w:id="1059668167">
          <w:marLeft w:val="0"/>
          <w:marRight w:val="0"/>
          <w:marTop w:val="0"/>
          <w:marBottom w:val="0"/>
          <w:divBdr>
            <w:top w:val="none" w:sz="0" w:space="0" w:color="auto"/>
            <w:left w:val="none" w:sz="0" w:space="0" w:color="auto"/>
            <w:bottom w:val="none" w:sz="0" w:space="0" w:color="auto"/>
            <w:right w:val="none" w:sz="0" w:space="0" w:color="auto"/>
          </w:divBdr>
        </w:div>
        <w:div w:id="1081676571">
          <w:marLeft w:val="0"/>
          <w:marRight w:val="0"/>
          <w:marTop w:val="0"/>
          <w:marBottom w:val="0"/>
          <w:divBdr>
            <w:top w:val="none" w:sz="0" w:space="0" w:color="auto"/>
            <w:left w:val="none" w:sz="0" w:space="0" w:color="auto"/>
            <w:bottom w:val="none" w:sz="0" w:space="0" w:color="auto"/>
            <w:right w:val="none" w:sz="0" w:space="0" w:color="auto"/>
          </w:divBdr>
        </w:div>
        <w:div w:id="1925996307">
          <w:marLeft w:val="0"/>
          <w:marRight w:val="0"/>
          <w:marTop w:val="0"/>
          <w:marBottom w:val="0"/>
          <w:divBdr>
            <w:top w:val="none" w:sz="0" w:space="0" w:color="auto"/>
            <w:left w:val="none" w:sz="0" w:space="0" w:color="auto"/>
            <w:bottom w:val="none" w:sz="0" w:space="0" w:color="auto"/>
            <w:right w:val="none" w:sz="0" w:space="0" w:color="auto"/>
          </w:divBdr>
        </w:div>
      </w:divsChild>
    </w:div>
    <w:div w:id="313071125">
      <w:bodyDiv w:val="1"/>
      <w:marLeft w:val="0"/>
      <w:marRight w:val="0"/>
      <w:marTop w:val="0"/>
      <w:marBottom w:val="0"/>
      <w:divBdr>
        <w:top w:val="none" w:sz="0" w:space="0" w:color="auto"/>
        <w:left w:val="none" w:sz="0" w:space="0" w:color="auto"/>
        <w:bottom w:val="none" w:sz="0" w:space="0" w:color="auto"/>
        <w:right w:val="none" w:sz="0" w:space="0" w:color="auto"/>
      </w:divBdr>
      <w:divsChild>
        <w:div w:id="1198741887">
          <w:marLeft w:val="0"/>
          <w:marRight w:val="0"/>
          <w:marTop w:val="0"/>
          <w:marBottom w:val="0"/>
          <w:divBdr>
            <w:top w:val="none" w:sz="0" w:space="0" w:color="auto"/>
            <w:left w:val="none" w:sz="0" w:space="0" w:color="auto"/>
            <w:bottom w:val="none" w:sz="0" w:space="0" w:color="auto"/>
            <w:right w:val="none" w:sz="0" w:space="0" w:color="auto"/>
          </w:divBdr>
        </w:div>
        <w:div w:id="231741145">
          <w:marLeft w:val="0"/>
          <w:marRight w:val="0"/>
          <w:marTop w:val="0"/>
          <w:marBottom w:val="0"/>
          <w:divBdr>
            <w:top w:val="none" w:sz="0" w:space="0" w:color="auto"/>
            <w:left w:val="none" w:sz="0" w:space="0" w:color="auto"/>
            <w:bottom w:val="none" w:sz="0" w:space="0" w:color="auto"/>
            <w:right w:val="none" w:sz="0" w:space="0" w:color="auto"/>
          </w:divBdr>
        </w:div>
      </w:divsChild>
    </w:div>
    <w:div w:id="328142037">
      <w:bodyDiv w:val="1"/>
      <w:marLeft w:val="0"/>
      <w:marRight w:val="0"/>
      <w:marTop w:val="0"/>
      <w:marBottom w:val="0"/>
      <w:divBdr>
        <w:top w:val="none" w:sz="0" w:space="0" w:color="auto"/>
        <w:left w:val="none" w:sz="0" w:space="0" w:color="auto"/>
        <w:bottom w:val="none" w:sz="0" w:space="0" w:color="auto"/>
        <w:right w:val="none" w:sz="0" w:space="0" w:color="auto"/>
      </w:divBdr>
      <w:divsChild>
        <w:div w:id="1282111848">
          <w:marLeft w:val="0"/>
          <w:marRight w:val="0"/>
          <w:marTop w:val="0"/>
          <w:marBottom w:val="0"/>
          <w:divBdr>
            <w:top w:val="none" w:sz="0" w:space="0" w:color="auto"/>
            <w:left w:val="none" w:sz="0" w:space="0" w:color="auto"/>
            <w:bottom w:val="none" w:sz="0" w:space="0" w:color="auto"/>
            <w:right w:val="none" w:sz="0" w:space="0" w:color="auto"/>
          </w:divBdr>
        </w:div>
        <w:div w:id="842821687">
          <w:marLeft w:val="0"/>
          <w:marRight w:val="0"/>
          <w:marTop w:val="0"/>
          <w:marBottom w:val="0"/>
          <w:divBdr>
            <w:top w:val="none" w:sz="0" w:space="0" w:color="auto"/>
            <w:left w:val="none" w:sz="0" w:space="0" w:color="auto"/>
            <w:bottom w:val="none" w:sz="0" w:space="0" w:color="auto"/>
            <w:right w:val="none" w:sz="0" w:space="0" w:color="auto"/>
          </w:divBdr>
        </w:div>
        <w:div w:id="497037431">
          <w:marLeft w:val="0"/>
          <w:marRight w:val="0"/>
          <w:marTop w:val="0"/>
          <w:marBottom w:val="0"/>
          <w:divBdr>
            <w:top w:val="none" w:sz="0" w:space="0" w:color="auto"/>
            <w:left w:val="none" w:sz="0" w:space="0" w:color="auto"/>
            <w:bottom w:val="none" w:sz="0" w:space="0" w:color="auto"/>
            <w:right w:val="none" w:sz="0" w:space="0" w:color="auto"/>
          </w:divBdr>
        </w:div>
        <w:div w:id="1273130660">
          <w:marLeft w:val="0"/>
          <w:marRight w:val="0"/>
          <w:marTop w:val="0"/>
          <w:marBottom w:val="0"/>
          <w:divBdr>
            <w:top w:val="none" w:sz="0" w:space="0" w:color="auto"/>
            <w:left w:val="none" w:sz="0" w:space="0" w:color="auto"/>
            <w:bottom w:val="none" w:sz="0" w:space="0" w:color="auto"/>
            <w:right w:val="none" w:sz="0" w:space="0" w:color="auto"/>
          </w:divBdr>
        </w:div>
        <w:div w:id="572007313">
          <w:marLeft w:val="0"/>
          <w:marRight w:val="0"/>
          <w:marTop w:val="0"/>
          <w:marBottom w:val="0"/>
          <w:divBdr>
            <w:top w:val="none" w:sz="0" w:space="0" w:color="auto"/>
            <w:left w:val="none" w:sz="0" w:space="0" w:color="auto"/>
            <w:bottom w:val="none" w:sz="0" w:space="0" w:color="auto"/>
            <w:right w:val="none" w:sz="0" w:space="0" w:color="auto"/>
          </w:divBdr>
        </w:div>
      </w:divsChild>
    </w:div>
    <w:div w:id="444152058">
      <w:bodyDiv w:val="1"/>
      <w:marLeft w:val="0"/>
      <w:marRight w:val="0"/>
      <w:marTop w:val="0"/>
      <w:marBottom w:val="0"/>
      <w:divBdr>
        <w:top w:val="none" w:sz="0" w:space="0" w:color="auto"/>
        <w:left w:val="none" w:sz="0" w:space="0" w:color="auto"/>
        <w:bottom w:val="none" w:sz="0" w:space="0" w:color="auto"/>
        <w:right w:val="none" w:sz="0" w:space="0" w:color="auto"/>
      </w:divBdr>
      <w:divsChild>
        <w:div w:id="12071183">
          <w:marLeft w:val="0"/>
          <w:marRight w:val="0"/>
          <w:marTop w:val="0"/>
          <w:marBottom w:val="0"/>
          <w:divBdr>
            <w:top w:val="none" w:sz="0" w:space="0" w:color="auto"/>
            <w:left w:val="none" w:sz="0" w:space="0" w:color="auto"/>
            <w:bottom w:val="none" w:sz="0" w:space="0" w:color="auto"/>
            <w:right w:val="none" w:sz="0" w:space="0" w:color="auto"/>
          </w:divBdr>
        </w:div>
        <w:div w:id="596985623">
          <w:marLeft w:val="0"/>
          <w:marRight w:val="0"/>
          <w:marTop w:val="0"/>
          <w:marBottom w:val="0"/>
          <w:divBdr>
            <w:top w:val="none" w:sz="0" w:space="0" w:color="auto"/>
            <w:left w:val="none" w:sz="0" w:space="0" w:color="auto"/>
            <w:bottom w:val="none" w:sz="0" w:space="0" w:color="auto"/>
            <w:right w:val="none" w:sz="0" w:space="0" w:color="auto"/>
          </w:divBdr>
        </w:div>
        <w:div w:id="1226065123">
          <w:marLeft w:val="0"/>
          <w:marRight w:val="0"/>
          <w:marTop w:val="0"/>
          <w:marBottom w:val="0"/>
          <w:divBdr>
            <w:top w:val="none" w:sz="0" w:space="0" w:color="auto"/>
            <w:left w:val="none" w:sz="0" w:space="0" w:color="auto"/>
            <w:bottom w:val="none" w:sz="0" w:space="0" w:color="auto"/>
            <w:right w:val="none" w:sz="0" w:space="0" w:color="auto"/>
          </w:divBdr>
        </w:div>
        <w:div w:id="1266500733">
          <w:marLeft w:val="0"/>
          <w:marRight w:val="0"/>
          <w:marTop w:val="0"/>
          <w:marBottom w:val="0"/>
          <w:divBdr>
            <w:top w:val="none" w:sz="0" w:space="0" w:color="auto"/>
            <w:left w:val="none" w:sz="0" w:space="0" w:color="auto"/>
            <w:bottom w:val="none" w:sz="0" w:space="0" w:color="auto"/>
            <w:right w:val="none" w:sz="0" w:space="0" w:color="auto"/>
          </w:divBdr>
        </w:div>
      </w:divsChild>
    </w:div>
    <w:div w:id="620185038">
      <w:bodyDiv w:val="1"/>
      <w:marLeft w:val="0"/>
      <w:marRight w:val="0"/>
      <w:marTop w:val="0"/>
      <w:marBottom w:val="0"/>
      <w:divBdr>
        <w:top w:val="none" w:sz="0" w:space="0" w:color="auto"/>
        <w:left w:val="none" w:sz="0" w:space="0" w:color="auto"/>
        <w:bottom w:val="none" w:sz="0" w:space="0" w:color="auto"/>
        <w:right w:val="none" w:sz="0" w:space="0" w:color="auto"/>
      </w:divBdr>
      <w:divsChild>
        <w:div w:id="63990448">
          <w:marLeft w:val="0"/>
          <w:marRight w:val="0"/>
          <w:marTop w:val="0"/>
          <w:marBottom w:val="0"/>
          <w:divBdr>
            <w:top w:val="none" w:sz="0" w:space="0" w:color="auto"/>
            <w:left w:val="none" w:sz="0" w:space="0" w:color="auto"/>
            <w:bottom w:val="none" w:sz="0" w:space="0" w:color="auto"/>
            <w:right w:val="none" w:sz="0" w:space="0" w:color="auto"/>
          </w:divBdr>
        </w:div>
        <w:div w:id="305742588">
          <w:marLeft w:val="0"/>
          <w:marRight w:val="0"/>
          <w:marTop w:val="0"/>
          <w:marBottom w:val="0"/>
          <w:divBdr>
            <w:top w:val="none" w:sz="0" w:space="0" w:color="auto"/>
            <w:left w:val="none" w:sz="0" w:space="0" w:color="auto"/>
            <w:bottom w:val="none" w:sz="0" w:space="0" w:color="auto"/>
            <w:right w:val="none" w:sz="0" w:space="0" w:color="auto"/>
          </w:divBdr>
        </w:div>
        <w:div w:id="1236865083">
          <w:marLeft w:val="0"/>
          <w:marRight w:val="0"/>
          <w:marTop w:val="0"/>
          <w:marBottom w:val="0"/>
          <w:divBdr>
            <w:top w:val="none" w:sz="0" w:space="0" w:color="auto"/>
            <w:left w:val="none" w:sz="0" w:space="0" w:color="auto"/>
            <w:bottom w:val="none" w:sz="0" w:space="0" w:color="auto"/>
            <w:right w:val="none" w:sz="0" w:space="0" w:color="auto"/>
          </w:divBdr>
        </w:div>
        <w:div w:id="1021935364">
          <w:marLeft w:val="0"/>
          <w:marRight w:val="0"/>
          <w:marTop w:val="0"/>
          <w:marBottom w:val="0"/>
          <w:divBdr>
            <w:top w:val="none" w:sz="0" w:space="0" w:color="auto"/>
            <w:left w:val="none" w:sz="0" w:space="0" w:color="auto"/>
            <w:bottom w:val="none" w:sz="0" w:space="0" w:color="auto"/>
            <w:right w:val="none" w:sz="0" w:space="0" w:color="auto"/>
          </w:divBdr>
        </w:div>
        <w:div w:id="1753887166">
          <w:marLeft w:val="0"/>
          <w:marRight w:val="0"/>
          <w:marTop w:val="0"/>
          <w:marBottom w:val="0"/>
          <w:divBdr>
            <w:top w:val="none" w:sz="0" w:space="0" w:color="auto"/>
            <w:left w:val="none" w:sz="0" w:space="0" w:color="auto"/>
            <w:bottom w:val="none" w:sz="0" w:space="0" w:color="auto"/>
            <w:right w:val="none" w:sz="0" w:space="0" w:color="auto"/>
          </w:divBdr>
        </w:div>
        <w:div w:id="1440685703">
          <w:marLeft w:val="0"/>
          <w:marRight w:val="0"/>
          <w:marTop w:val="0"/>
          <w:marBottom w:val="0"/>
          <w:divBdr>
            <w:top w:val="none" w:sz="0" w:space="0" w:color="auto"/>
            <w:left w:val="none" w:sz="0" w:space="0" w:color="auto"/>
            <w:bottom w:val="none" w:sz="0" w:space="0" w:color="auto"/>
            <w:right w:val="none" w:sz="0" w:space="0" w:color="auto"/>
          </w:divBdr>
        </w:div>
      </w:divsChild>
    </w:div>
    <w:div w:id="710612860">
      <w:bodyDiv w:val="1"/>
      <w:marLeft w:val="0"/>
      <w:marRight w:val="0"/>
      <w:marTop w:val="0"/>
      <w:marBottom w:val="0"/>
      <w:divBdr>
        <w:top w:val="none" w:sz="0" w:space="0" w:color="auto"/>
        <w:left w:val="none" w:sz="0" w:space="0" w:color="auto"/>
        <w:bottom w:val="none" w:sz="0" w:space="0" w:color="auto"/>
        <w:right w:val="none" w:sz="0" w:space="0" w:color="auto"/>
      </w:divBdr>
      <w:divsChild>
        <w:div w:id="1043098231">
          <w:marLeft w:val="0"/>
          <w:marRight w:val="0"/>
          <w:marTop w:val="0"/>
          <w:marBottom w:val="0"/>
          <w:divBdr>
            <w:top w:val="none" w:sz="0" w:space="0" w:color="auto"/>
            <w:left w:val="none" w:sz="0" w:space="0" w:color="auto"/>
            <w:bottom w:val="none" w:sz="0" w:space="0" w:color="auto"/>
            <w:right w:val="none" w:sz="0" w:space="0" w:color="auto"/>
          </w:divBdr>
        </w:div>
        <w:div w:id="1932854487">
          <w:marLeft w:val="0"/>
          <w:marRight w:val="0"/>
          <w:marTop w:val="0"/>
          <w:marBottom w:val="0"/>
          <w:divBdr>
            <w:top w:val="none" w:sz="0" w:space="0" w:color="auto"/>
            <w:left w:val="none" w:sz="0" w:space="0" w:color="auto"/>
            <w:bottom w:val="none" w:sz="0" w:space="0" w:color="auto"/>
            <w:right w:val="none" w:sz="0" w:space="0" w:color="auto"/>
          </w:divBdr>
        </w:div>
        <w:div w:id="838807721">
          <w:marLeft w:val="0"/>
          <w:marRight w:val="0"/>
          <w:marTop w:val="0"/>
          <w:marBottom w:val="0"/>
          <w:divBdr>
            <w:top w:val="none" w:sz="0" w:space="0" w:color="auto"/>
            <w:left w:val="none" w:sz="0" w:space="0" w:color="auto"/>
            <w:bottom w:val="none" w:sz="0" w:space="0" w:color="auto"/>
            <w:right w:val="none" w:sz="0" w:space="0" w:color="auto"/>
          </w:divBdr>
        </w:div>
        <w:div w:id="1758821651">
          <w:marLeft w:val="0"/>
          <w:marRight w:val="0"/>
          <w:marTop w:val="0"/>
          <w:marBottom w:val="0"/>
          <w:divBdr>
            <w:top w:val="none" w:sz="0" w:space="0" w:color="auto"/>
            <w:left w:val="none" w:sz="0" w:space="0" w:color="auto"/>
            <w:bottom w:val="none" w:sz="0" w:space="0" w:color="auto"/>
            <w:right w:val="none" w:sz="0" w:space="0" w:color="auto"/>
          </w:divBdr>
        </w:div>
        <w:div w:id="1940871473">
          <w:marLeft w:val="0"/>
          <w:marRight w:val="0"/>
          <w:marTop w:val="0"/>
          <w:marBottom w:val="0"/>
          <w:divBdr>
            <w:top w:val="none" w:sz="0" w:space="0" w:color="auto"/>
            <w:left w:val="none" w:sz="0" w:space="0" w:color="auto"/>
            <w:bottom w:val="none" w:sz="0" w:space="0" w:color="auto"/>
            <w:right w:val="none" w:sz="0" w:space="0" w:color="auto"/>
          </w:divBdr>
        </w:div>
        <w:div w:id="1544246537">
          <w:marLeft w:val="0"/>
          <w:marRight w:val="0"/>
          <w:marTop w:val="0"/>
          <w:marBottom w:val="0"/>
          <w:divBdr>
            <w:top w:val="none" w:sz="0" w:space="0" w:color="auto"/>
            <w:left w:val="none" w:sz="0" w:space="0" w:color="auto"/>
            <w:bottom w:val="none" w:sz="0" w:space="0" w:color="auto"/>
            <w:right w:val="none" w:sz="0" w:space="0" w:color="auto"/>
          </w:divBdr>
        </w:div>
        <w:div w:id="1684932985">
          <w:marLeft w:val="0"/>
          <w:marRight w:val="0"/>
          <w:marTop w:val="0"/>
          <w:marBottom w:val="0"/>
          <w:divBdr>
            <w:top w:val="none" w:sz="0" w:space="0" w:color="auto"/>
            <w:left w:val="none" w:sz="0" w:space="0" w:color="auto"/>
            <w:bottom w:val="none" w:sz="0" w:space="0" w:color="auto"/>
            <w:right w:val="none" w:sz="0" w:space="0" w:color="auto"/>
          </w:divBdr>
        </w:div>
        <w:div w:id="1597134200">
          <w:marLeft w:val="0"/>
          <w:marRight w:val="0"/>
          <w:marTop w:val="0"/>
          <w:marBottom w:val="0"/>
          <w:divBdr>
            <w:top w:val="none" w:sz="0" w:space="0" w:color="auto"/>
            <w:left w:val="none" w:sz="0" w:space="0" w:color="auto"/>
            <w:bottom w:val="none" w:sz="0" w:space="0" w:color="auto"/>
            <w:right w:val="none" w:sz="0" w:space="0" w:color="auto"/>
          </w:divBdr>
        </w:div>
        <w:div w:id="1915355900">
          <w:marLeft w:val="0"/>
          <w:marRight w:val="0"/>
          <w:marTop w:val="0"/>
          <w:marBottom w:val="0"/>
          <w:divBdr>
            <w:top w:val="none" w:sz="0" w:space="0" w:color="auto"/>
            <w:left w:val="none" w:sz="0" w:space="0" w:color="auto"/>
            <w:bottom w:val="none" w:sz="0" w:space="0" w:color="auto"/>
            <w:right w:val="none" w:sz="0" w:space="0" w:color="auto"/>
          </w:divBdr>
        </w:div>
        <w:div w:id="29380163">
          <w:marLeft w:val="0"/>
          <w:marRight w:val="0"/>
          <w:marTop w:val="0"/>
          <w:marBottom w:val="0"/>
          <w:divBdr>
            <w:top w:val="none" w:sz="0" w:space="0" w:color="auto"/>
            <w:left w:val="none" w:sz="0" w:space="0" w:color="auto"/>
            <w:bottom w:val="none" w:sz="0" w:space="0" w:color="auto"/>
            <w:right w:val="none" w:sz="0" w:space="0" w:color="auto"/>
          </w:divBdr>
        </w:div>
        <w:div w:id="63531086">
          <w:marLeft w:val="0"/>
          <w:marRight w:val="0"/>
          <w:marTop w:val="0"/>
          <w:marBottom w:val="0"/>
          <w:divBdr>
            <w:top w:val="none" w:sz="0" w:space="0" w:color="auto"/>
            <w:left w:val="none" w:sz="0" w:space="0" w:color="auto"/>
            <w:bottom w:val="none" w:sz="0" w:space="0" w:color="auto"/>
            <w:right w:val="none" w:sz="0" w:space="0" w:color="auto"/>
          </w:divBdr>
        </w:div>
      </w:divsChild>
    </w:div>
    <w:div w:id="1002271271">
      <w:bodyDiv w:val="1"/>
      <w:marLeft w:val="0"/>
      <w:marRight w:val="0"/>
      <w:marTop w:val="0"/>
      <w:marBottom w:val="0"/>
      <w:divBdr>
        <w:top w:val="none" w:sz="0" w:space="0" w:color="auto"/>
        <w:left w:val="none" w:sz="0" w:space="0" w:color="auto"/>
        <w:bottom w:val="none" w:sz="0" w:space="0" w:color="auto"/>
        <w:right w:val="none" w:sz="0" w:space="0" w:color="auto"/>
      </w:divBdr>
      <w:divsChild>
        <w:div w:id="787168124">
          <w:marLeft w:val="0"/>
          <w:marRight w:val="0"/>
          <w:marTop w:val="0"/>
          <w:marBottom w:val="0"/>
          <w:divBdr>
            <w:top w:val="none" w:sz="0" w:space="0" w:color="auto"/>
            <w:left w:val="none" w:sz="0" w:space="0" w:color="auto"/>
            <w:bottom w:val="none" w:sz="0" w:space="0" w:color="auto"/>
            <w:right w:val="none" w:sz="0" w:space="0" w:color="auto"/>
          </w:divBdr>
        </w:div>
        <w:div w:id="789712380">
          <w:marLeft w:val="0"/>
          <w:marRight w:val="0"/>
          <w:marTop w:val="0"/>
          <w:marBottom w:val="0"/>
          <w:divBdr>
            <w:top w:val="none" w:sz="0" w:space="0" w:color="auto"/>
            <w:left w:val="none" w:sz="0" w:space="0" w:color="auto"/>
            <w:bottom w:val="none" w:sz="0" w:space="0" w:color="auto"/>
            <w:right w:val="none" w:sz="0" w:space="0" w:color="auto"/>
          </w:divBdr>
        </w:div>
        <w:div w:id="460657917">
          <w:marLeft w:val="0"/>
          <w:marRight w:val="0"/>
          <w:marTop w:val="0"/>
          <w:marBottom w:val="0"/>
          <w:divBdr>
            <w:top w:val="none" w:sz="0" w:space="0" w:color="auto"/>
            <w:left w:val="none" w:sz="0" w:space="0" w:color="auto"/>
            <w:bottom w:val="none" w:sz="0" w:space="0" w:color="auto"/>
            <w:right w:val="none" w:sz="0" w:space="0" w:color="auto"/>
          </w:divBdr>
        </w:div>
      </w:divsChild>
    </w:div>
    <w:div w:id="1071346681">
      <w:bodyDiv w:val="1"/>
      <w:marLeft w:val="0"/>
      <w:marRight w:val="0"/>
      <w:marTop w:val="0"/>
      <w:marBottom w:val="0"/>
      <w:divBdr>
        <w:top w:val="none" w:sz="0" w:space="0" w:color="auto"/>
        <w:left w:val="none" w:sz="0" w:space="0" w:color="auto"/>
        <w:bottom w:val="none" w:sz="0" w:space="0" w:color="auto"/>
        <w:right w:val="none" w:sz="0" w:space="0" w:color="auto"/>
      </w:divBdr>
      <w:divsChild>
        <w:div w:id="910893879">
          <w:marLeft w:val="0"/>
          <w:marRight w:val="0"/>
          <w:marTop w:val="0"/>
          <w:marBottom w:val="0"/>
          <w:divBdr>
            <w:top w:val="none" w:sz="0" w:space="0" w:color="auto"/>
            <w:left w:val="none" w:sz="0" w:space="0" w:color="auto"/>
            <w:bottom w:val="none" w:sz="0" w:space="0" w:color="auto"/>
            <w:right w:val="none" w:sz="0" w:space="0" w:color="auto"/>
          </w:divBdr>
        </w:div>
        <w:div w:id="2024938457">
          <w:marLeft w:val="0"/>
          <w:marRight w:val="0"/>
          <w:marTop w:val="0"/>
          <w:marBottom w:val="0"/>
          <w:divBdr>
            <w:top w:val="none" w:sz="0" w:space="0" w:color="auto"/>
            <w:left w:val="none" w:sz="0" w:space="0" w:color="auto"/>
            <w:bottom w:val="none" w:sz="0" w:space="0" w:color="auto"/>
            <w:right w:val="none" w:sz="0" w:space="0" w:color="auto"/>
          </w:divBdr>
        </w:div>
        <w:div w:id="1379890378">
          <w:marLeft w:val="0"/>
          <w:marRight w:val="0"/>
          <w:marTop w:val="0"/>
          <w:marBottom w:val="0"/>
          <w:divBdr>
            <w:top w:val="none" w:sz="0" w:space="0" w:color="auto"/>
            <w:left w:val="none" w:sz="0" w:space="0" w:color="auto"/>
            <w:bottom w:val="none" w:sz="0" w:space="0" w:color="auto"/>
            <w:right w:val="none" w:sz="0" w:space="0" w:color="auto"/>
          </w:divBdr>
        </w:div>
        <w:div w:id="393891943">
          <w:marLeft w:val="0"/>
          <w:marRight w:val="0"/>
          <w:marTop w:val="0"/>
          <w:marBottom w:val="0"/>
          <w:divBdr>
            <w:top w:val="none" w:sz="0" w:space="0" w:color="auto"/>
            <w:left w:val="none" w:sz="0" w:space="0" w:color="auto"/>
            <w:bottom w:val="none" w:sz="0" w:space="0" w:color="auto"/>
            <w:right w:val="none" w:sz="0" w:space="0" w:color="auto"/>
          </w:divBdr>
        </w:div>
        <w:div w:id="653029707">
          <w:marLeft w:val="0"/>
          <w:marRight w:val="0"/>
          <w:marTop w:val="0"/>
          <w:marBottom w:val="0"/>
          <w:divBdr>
            <w:top w:val="none" w:sz="0" w:space="0" w:color="auto"/>
            <w:left w:val="none" w:sz="0" w:space="0" w:color="auto"/>
            <w:bottom w:val="none" w:sz="0" w:space="0" w:color="auto"/>
            <w:right w:val="none" w:sz="0" w:space="0" w:color="auto"/>
          </w:divBdr>
        </w:div>
        <w:div w:id="1765298358">
          <w:marLeft w:val="0"/>
          <w:marRight w:val="0"/>
          <w:marTop w:val="0"/>
          <w:marBottom w:val="0"/>
          <w:divBdr>
            <w:top w:val="none" w:sz="0" w:space="0" w:color="auto"/>
            <w:left w:val="none" w:sz="0" w:space="0" w:color="auto"/>
            <w:bottom w:val="none" w:sz="0" w:space="0" w:color="auto"/>
            <w:right w:val="none" w:sz="0" w:space="0" w:color="auto"/>
          </w:divBdr>
        </w:div>
        <w:div w:id="2120828774">
          <w:marLeft w:val="0"/>
          <w:marRight w:val="0"/>
          <w:marTop w:val="0"/>
          <w:marBottom w:val="0"/>
          <w:divBdr>
            <w:top w:val="none" w:sz="0" w:space="0" w:color="auto"/>
            <w:left w:val="none" w:sz="0" w:space="0" w:color="auto"/>
            <w:bottom w:val="none" w:sz="0" w:space="0" w:color="auto"/>
            <w:right w:val="none" w:sz="0" w:space="0" w:color="auto"/>
          </w:divBdr>
        </w:div>
        <w:div w:id="606888435">
          <w:marLeft w:val="0"/>
          <w:marRight w:val="0"/>
          <w:marTop w:val="0"/>
          <w:marBottom w:val="0"/>
          <w:divBdr>
            <w:top w:val="none" w:sz="0" w:space="0" w:color="auto"/>
            <w:left w:val="none" w:sz="0" w:space="0" w:color="auto"/>
            <w:bottom w:val="none" w:sz="0" w:space="0" w:color="auto"/>
            <w:right w:val="none" w:sz="0" w:space="0" w:color="auto"/>
          </w:divBdr>
        </w:div>
        <w:div w:id="1249735295">
          <w:marLeft w:val="0"/>
          <w:marRight w:val="0"/>
          <w:marTop w:val="0"/>
          <w:marBottom w:val="0"/>
          <w:divBdr>
            <w:top w:val="none" w:sz="0" w:space="0" w:color="auto"/>
            <w:left w:val="none" w:sz="0" w:space="0" w:color="auto"/>
            <w:bottom w:val="none" w:sz="0" w:space="0" w:color="auto"/>
            <w:right w:val="none" w:sz="0" w:space="0" w:color="auto"/>
          </w:divBdr>
        </w:div>
        <w:div w:id="155345613">
          <w:marLeft w:val="0"/>
          <w:marRight w:val="0"/>
          <w:marTop w:val="0"/>
          <w:marBottom w:val="0"/>
          <w:divBdr>
            <w:top w:val="none" w:sz="0" w:space="0" w:color="auto"/>
            <w:left w:val="none" w:sz="0" w:space="0" w:color="auto"/>
            <w:bottom w:val="none" w:sz="0" w:space="0" w:color="auto"/>
            <w:right w:val="none" w:sz="0" w:space="0" w:color="auto"/>
          </w:divBdr>
        </w:div>
        <w:div w:id="1727991866">
          <w:marLeft w:val="0"/>
          <w:marRight w:val="0"/>
          <w:marTop w:val="0"/>
          <w:marBottom w:val="0"/>
          <w:divBdr>
            <w:top w:val="none" w:sz="0" w:space="0" w:color="auto"/>
            <w:left w:val="none" w:sz="0" w:space="0" w:color="auto"/>
            <w:bottom w:val="none" w:sz="0" w:space="0" w:color="auto"/>
            <w:right w:val="none" w:sz="0" w:space="0" w:color="auto"/>
          </w:divBdr>
        </w:div>
        <w:div w:id="434598945">
          <w:marLeft w:val="0"/>
          <w:marRight w:val="0"/>
          <w:marTop w:val="0"/>
          <w:marBottom w:val="0"/>
          <w:divBdr>
            <w:top w:val="none" w:sz="0" w:space="0" w:color="auto"/>
            <w:left w:val="none" w:sz="0" w:space="0" w:color="auto"/>
            <w:bottom w:val="none" w:sz="0" w:space="0" w:color="auto"/>
            <w:right w:val="none" w:sz="0" w:space="0" w:color="auto"/>
          </w:divBdr>
        </w:div>
      </w:divsChild>
    </w:div>
    <w:div w:id="1102534052">
      <w:bodyDiv w:val="1"/>
      <w:marLeft w:val="0"/>
      <w:marRight w:val="0"/>
      <w:marTop w:val="0"/>
      <w:marBottom w:val="0"/>
      <w:divBdr>
        <w:top w:val="none" w:sz="0" w:space="0" w:color="auto"/>
        <w:left w:val="none" w:sz="0" w:space="0" w:color="auto"/>
        <w:bottom w:val="none" w:sz="0" w:space="0" w:color="auto"/>
        <w:right w:val="none" w:sz="0" w:space="0" w:color="auto"/>
      </w:divBdr>
      <w:divsChild>
        <w:div w:id="997416673">
          <w:marLeft w:val="0"/>
          <w:marRight w:val="0"/>
          <w:marTop w:val="0"/>
          <w:marBottom w:val="0"/>
          <w:divBdr>
            <w:top w:val="none" w:sz="0" w:space="0" w:color="auto"/>
            <w:left w:val="none" w:sz="0" w:space="0" w:color="auto"/>
            <w:bottom w:val="none" w:sz="0" w:space="0" w:color="auto"/>
            <w:right w:val="none" w:sz="0" w:space="0" w:color="auto"/>
          </w:divBdr>
        </w:div>
        <w:div w:id="99690945">
          <w:marLeft w:val="0"/>
          <w:marRight w:val="0"/>
          <w:marTop w:val="0"/>
          <w:marBottom w:val="0"/>
          <w:divBdr>
            <w:top w:val="none" w:sz="0" w:space="0" w:color="auto"/>
            <w:left w:val="none" w:sz="0" w:space="0" w:color="auto"/>
            <w:bottom w:val="none" w:sz="0" w:space="0" w:color="auto"/>
            <w:right w:val="none" w:sz="0" w:space="0" w:color="auto"/>
          </w:divBdr>
        </w:div>
        <w:div w:id="1486509324">
          <w:marLeft w:val="0"/>
          <w:marRight w:val="0"/>
          <w:marTop w:val="0"/>
          <w:marBottom w:val="0"/>
          <w:divBdr>
            <w:top w:val="none" w:sz="0" w:space="0" w:color="auto"/>
            <w:left w:val="none" w:sz="0" w:space="0" w:color="auto"/>
            <w:bottom w:val="none" w:sz="0" w:space="0" w:color="auto"/>
            <w:right w:val="none" w:sz="0" w:space="0" w:color="auto"/>
          </w:divBdr>
        </w:div>
      </w:divsChild>
    </w:div>
    <w:div w:id="1151823376">
      <w:bodyDiv w:val="1"/>
      <w:marLeft w:val="0"/>
      <w:marRight w:val="0"/>
      <w:marTop w:val="0"/>
      <w:marBottom w:val="0"/>
      <w:divBdr>
        <w:top w:val="none" w:sz="0" w:space="0" w:color="auto"/>
        <w:left w:val="none" w:sz="0" w:space="0" w:color="auto"/>
        <w:bottom w:val="none" w:sz="0" w:space="0" w:color="auto"/>
        <w:right w:val="none" w:sz="0" w:space="0" w:color="auto"/>
      </w:divBdr>
      <w:divsChild>
        <w:div w:id="2004815624">
          <w:marLeft w:val="0"/>
          <w:marRight w:val="0"/>
          <w:marTop w:val="0"/>
          <w:marBottom w:val="0"/>
          <w:divBdr>
            <w:top w:val="none" w:sz="0" w:space="0" w:color="auto"/>
            <w:left w:val="none" w:sz="0" w:space="0" w:color="auto"/>
            <w:bottom w:val="none" w:sz="0" w:space="0" w:color="auto"/>
            <w:right w:val="none" w:sz="0" w:space="0" w:color="auto"/>
          </w:divBdr>
        </w:div>
        <w:div w:id="797727440">
          <w:marLeft w:val="0"/>
          <w:marRight w:val="0"/>
          <w:marTop w:val="0"/>
          <w:marBottom w:val="0"/>
          <w:divBdr>
            <w:top w:val="none" w:sz="0" w:space="0" w:color="auto"/>
            <w:left w:val="none" w:sz="0" w:space="0" w:color="auto"/>
            <w:bottom w:val="none" w:sz="0" w:space="0" w:color="auto"/>
            <w:right w:val="none" w:sz="0" w:space="0" w:color="auto"/>
          </w:divBdr>
        </w:div>
        <w:div w:id="119880410">
          <w:marLeft w:val="0"/>
          <w:marRight w:val="0"/>
          <w:marTop w:val="0"/>
          <w:marBottom w:val="0"/>
          <w:divBdr>
            <w:top w:val="none" w:sz="0" w:space="0" w:color="auto"/>
            <w:left w:val="none" w:sz="0" w:space="0" w:color="auto"/>
            <w:bottom w:val="none" w:sz="0" w:space="0" w:color="auto"/>
            <w:right w:val="none" w:sz="0" w:space="0" w:color="auto"/>
          </w:divBdr>
        </w:div>
      </w:divsChild>
    </w:div>
    <w:div w:id="1505779256">
      <w:bodyDiv w:val="1"/>
      <w:marLeft w:val="0"/>
      <w:marRight w:val="0"/>
      <w:marTop w:val="0"/>
      <w:marBottom w:val="0"/>
      <w:divBdr>
        <w:top w:val="none" w:sz="0" w:space="0" w:color="auto"/>
        <w:left w:val="none" w:sz="0" w:space="0" w:color="auto"/>
        <w:bottom w:val="none" w:sz="0" w:space="0" w:color="auto"/>
        <w:right w:val="none" w:sz="0" w:space="0" w:color="auto"/>
      </w:divBdr>
      <w:divsChild>
        <w:div w:id="916089349">
          <w:marLeft w:val="0"/>
          <w:marRight w:val="0"/>
          <w:marTop w:val="0"/>
          <w:marBottom w:val="0"/>
          <w:divBdr>
            <w:top w:val="none" w:sz="0" w:space="0" w:color="auto"/>
            <w:left w:val="none" w:sz="0" w:space="0" w:color="auto"/>
            <w:bottom w:val="none" w:sz="0" w:space="0" w:color="auto"/>
            <w:right w:val="none" w:sz="0" w:space="0" w:color="auto"/>
          </w:divBdr>
        </w:div>
        <w:div w:id="1935671688">
          <w:marLeft w:val="0"/>
          <w:marRight w:val="0"/>
          <w:marTop w:val="0"/>
          <w:marBottom w:val="0"/>
          <w:divBdr>
            <w:top w:val="none" w:sz="0" w:space="0" w:color="auto"/>
            <w:left w:val="none" w:sz="0" w:space="0" w:color="auto"/>
            <w:bottom w:val="none" w:sz="0" w:space="0" w:color="auto"/>
            <w:right w:val="none" w:sz="0" w:space="0" w:color="auto"/>
          </w:divBdr>
        </w:div>
        <w:div w:id="1469392675">
          <w:marLeft w:val="0"/>
          <w:marRight w:val="0"/>
          <w:marTop w:val="0"/>
          <w:marBottom w:val="0"/>
          <w:divBdr>
            <w:top w:val="none" w:sz="0" w:space="0" w:color="auto"/>
            <w:left w:val="none" w:sz="0" w:space="0" w:color="auto"/>
            <w:bottom w:val="none" w:sz="0" w:space="0" w:color="auto"/>
            <w:right w:val="none" w:sz="0" w:space="0" w:color="auto"/>
          </w:divBdr>
        </w:div>
        <w:div w:id="2090811805">
          <w:marLeft w:val="0"/>
          <w:marRight w:val="0"/>
          <w:marTop w:val="0"/>
          <w:marBottom w:val="0"/>
          <w:divBdr>
            <w:top w:val="none" w:sz="0" w:space="0" w:color="auto"/>
            <w:left w:val="none" w:sz="0" w:space="0" w:color="auto"/>
            <w:bottom w:val="none" w:sz="0" w:space="0" w:color="auto"/>
            <w:right w:val="none" w:sz="0" w:space="0" w:color="auto"/>
          </w:divBdr>
        </w:div>
        <w:div w:id="899249352">
          <w:marLeft w:val="0"/>
          <w:marRight w:val="0"/>
          <w:marTop w:val="0"/>
          <w:marBottom w:val="0"/>
          <w:divBdr>
            <w:top w:val="none" w:sz="0" w:space="0" w:color="auto"/>
            <w:left w:val="none" w:sz="0" w:space="0" w:color="auto"/>
            <w:bottom w:val="none" w:sz="0" w:space="0" w:color="auto"/>
            <w:right w:val="none" w:sz="0" w:space="0" w:color="auto"/>
          </w:divBdr>
        </w:div>
        <w:div w:id="1168911529">
          <w:marLeft w:val="0"/>
          <w:marRight w:val="0"/>
          <w:marTop w:val="0"/>
          <w:marBottom w:val="0"/>
          <w:divBdr>
            <w:top w:val="none" w:sz="0" w:space="0" w:color="auto"/>
            <w:left w:val="none" w:sz="0" w:space="0" w:color="auto"/>
            <w:bottom w:val="none" w:sz="0" w:space="0" w:color="auto"/>
            <w:right w:val="none" w:sz="0" w:space="0" w:color="auto"/>
          </w:divBdr>
        </w:div>
      </w:divsChild>
    </w:div>
    <w:div w:id="1559709036">
      <w:bodyDiv w:val="1"/>
      <w:marLeft w:val="0"/>
      <w:marRight w:val="0"/>
      <w:marTop w:val="0"/>
      <w:marBottom w:val="0"/>
      <w:divBdr>
        <w:top w:val="none" w:sz="0" w:space="0" w:color="auto"/>
        <w:left w:val="none" w:sz="0" w:space="0" w:color="auto"/>
        <w:bottom w:val="none" w:sz="0" w:space="0" w:color="auto"/>
        <w:right w:val="none" w:sz="0" w:space="0" w:color="auto"/>
      </w:divBdr>
      <w:divsChild>
        <w:div w:id="666060282">
          <w:marLeft w:val="0"/>
          <w:marRight w:val="0"/>
          <w:marTop w:val="0"/>
          <w:marBottom w:val="0"/>
          <w:divBdr>
            <w:top w:val="none" w:sz="0" w:space="0" w:color="auto"/>
            <w:left w:val="none" w:sz="0" w:space="0" w:color="auto"/>
            <w:bottom w:val="none" w:sz="0" w:space="0" w:color="auto"/>
            <w:right w:val="none" w:sz="0" w:space="0" w:color="auto"/>
          </w:divBdr>
        </w:div>
        <w:div w:id="744769266">
          <w:marLeft w:val="0"/>
          <w:marRight w:val="0"/>
          <w:marTop w:val="0"/>
          <w:marBottom w:val="0"/>
          <w:divBdr>
            <w:top w:val="none" w:sz="0" w:space="0" w:color="auto"/>
            <w:left w:val="none" w:sz="0" w:space="0" w:color="auto"/>
            <w:bottom w:val="none" w:sz="0" w:space="0" w:color="auto"/>
            <w:right w:val="none" w:sz="0" w:space="0" w:color="auto"/>
          </w:divBdr>
        </w:div>
      </w:divsChild>
    </w:div>
    <w:div w:id="1608925124">
      <w:bodyDiv w:val="1"/>
      <w:marLeft w:val="0"/>
      <w:marRight w:val="0"/>
      <w:marTop w:val="0"/>
      <w:marBottom w:val="0"/>
      <w:divBdr>
        <w:top w:val="none" w:sz="0" w:space="0" w:color="auto"/>
        <w:left w:val="none" w:sz="0" w:space="0" w:color="auto"/>
        <w:bottom w:val="none" w:sz="0" w:space="0" w:color="auto"/>
        <w:right w:val="none" w:sz="0" w:space="0" w:color="auto"/>
      </w:divBdr>
      <w:divsChild>
        <w:div w:id="1219779317">
          <w:marLeft w:val="0"/>
          <w:marRight w:val="0"/>
          <w:marTop w:val="0"/>
          <w:marBottom w:val="0"/>
          <w:divBdr>
            <w:top w:val="none" w:sz="0" w:space="0" w:color="auto"/>
            <w:left w:val="none" w:sz="0" w:space="0" w:color="auto"/>
            <w:bottom w:val="none" w:sz="0" w:space="0" w:color="auto"/>
            <w:right w:val="none" w:sz="0" w:space="0" w:color="auto"/>
          </w:divBdr>
        </w:div>
        <w:div w:id="507254638">
          <w:marLeft w:val="0"/>
          <w:marRight w:val="0"/>
          <w:marTop w:val="0"/>
          <w:marBottom w:val="0"/>
          <w:divBdr>
            <w:top w:val="none" w:sz="0" w:space="0" w:color="auto"/>
            <w:left w:val="none" w:sz="0" w:space="0" w:color="auto"/>
            <w:bottom w:val="none" w:sz="0" w:space="0" w:color="auto"/>
            <w:right w:val="none" w:sz="0" w:space="0" w:color="auto"/>
          </w:divBdr>
        </w:div>
        <w:div w:id="1678725648">
          <w:marLeft w:val="0"/>
          <w:marRight w:val="0"/>
          <w:marTop w:val="0"/>
          <w:marBottom w:val="0"/>
          <w:divBdr>
            <w:top w:val="none" w:sz="0" w:space="0" w:color="auto"/>
            <w:left w:val="none" w:sz="0" w:space="0" w:color="auto"/>
            <w:bottom w:val="none" w:sz="0" w:space="0" w:color="auto"/>
            <w:right w:val="none" w:sz="0" w:space="0" w:color="auto"/>
          </w:divBdr>
        </w:div>
        <w:div w:id="1106803737">
          <w:marLeft w:val="0"/>
          <w:marRight w:val="0"/>
          <w:marTop w:val="0"/>
          <w:marBottom w:val="0"/>
          <w:divBdr>
            <w:top w:val="none" w:sz="0" w:space="0" w:color="auto"/>
            <w:left w:val="none" w:sz="0" w:space="0" w:color="auto"/>
            <w:bottom w:val="none" w:sz="0" w:space="0" w:color="auto"/>
            <w:right w:val="none" w:sz="0" w:space="0" w:color="auto"/>
          </w:divBdr>
        </w:div>
        <w:div w:id="72167608">
          <w:marLeft w:val="0"/>
          <w:marRight w:val="0"/>
          <w:marTop w:val="0"/>
          <w:marBottom w:val="0"/>
          <w:divBdr>
            <w:top w:val="none" w:sz="0" w:space="0" w:color="auto"/>
            <w:left w:val="none" w:sz="0" w:space="0" w:color="auto"/>
            <w:bottom w:val="none" w:sz="0" w:space="0" w:color="auto"/>
            <w:right w:val="none" w:sz="0" w:space="0" w:color="auto"/>
          </w:divBdr>
        </w:div>
        <w:div w:id="298999249">
          <w:marLeft w:val="0"/>
          <w:marRight w:val="0"/>
          <w:marTop w:val="0"/>
          <w:marBottom w:val="0"/>
          <w:divBdr>
            <w:top w:val="none" w:sz="0" w:space="0" w:color="auto"/>
            <w:left w:val="none" w:sz="0" w:space="0" w:color="auto"/>
            <w:bottom w:val="none" w:sz="0" w:space="0" w:color="auto"/>
            <w:right w:val="none" w:sz="0" w:space="0" w:color="auto"/>
          </w:divBdr>
        </w:div>
        <w:div w:id="1203665417">
          <w:marLeft w:val="0"/>
          <w:marRight w:val="0"/>
          <w:marTop w:val="0"/>
          <w:marBottom w:val="0"/>
          <w:divBdr>
            <w:top w:val="none" w:sz="0" w:space="0" w:color="auto"/>
            <w:left w:val="none" w:sz="0" w:space="0" w:color="auto"/>
            <w:bottom w:val="none" w:sz="0" w:space="0" w:color="auto"/>
            <w:right w:val="none" w:sz="0" w:space="0" w:color="auto"/>
          </w:divBdr>
        </w:div>
        <w:div w:id="1468160102">
          <w:marLeft w:val="0"/>
          <w:marRight w:val="0"/>
          <w:marTop w:val="0"/>
          <w:marBottom w:val="0"/>
          <w:divBdr>
            <w:top w:val="none" w:sz="0" w:space="0" w:color="auto"/>
            <w:left w:val="none" w:sz="0" w:space="0" w:color="auto"/>
            <w:bottom w:val="none" w:sz="0" w:space="0" w:color="auto"/>
            <w:right w:val="none" w:sz="0" w:space="0" w:color="auto"/>
          </w:divBdr>
        </w:div>
      </w:divsChild>
    </w:div>
    <w:div w:id="1660692405">
      <w:bodyDiv w:val="1"/>
      <w:marLeft w:val="0"/>
      <w:marRight w:val="0"/>
      <w:marTop w:val="0"/>
      <w:marBottom w:val="0"/>
      <w:divBdr>
        <w:top w:val="none" w:sz="0" w:space="0" w:color="auto"/>
        <w:left w:val="none" w:sz="0" w:space="0" w:color="auto"/>
        <w:bottom w:val="none" w:sz="0" w:space="0" w:color="auto"/>
        <w:right w:val="none" w:sz="0" w:space="0" w:color="auto"/>
      </w:divBdr>
      <w:divsChild>
        <w:div w:id="565411441">
          <w:marLeft w:val="0"/>
          <w:marRight w:val="0"/>
          <w:marTop w:val="0"/>
          <w:marBottom w:val="0"/>
          <w:divBdr>
            <w:top w:val="none" w:sz="0" w:space="0" w:color="auto"/>
            <w:left w:val="none" w:sz="0" w:space="0" w:color="auto"/>
            <w:bottom w:val="none" w:sz="0" w:space="0" w:color="auto"/>
            <w:right w:val="none" w:sz="0" w:space="0" w:color="auto"/>
          </w:divBdr>
        </w:div>
        <w:div w:id="1776637696">
          <w:marLeft w:val="0"/>
          <w:marRight w:val="0"/>
          <w:marTop w:val="0"/>
          <w:marBottom w:val="0"/>
          <w:divBdr>
            <w:top w:val="none" w:sz="0" w:space="0" w:color="auto"/>
            <w:left w:val="none" w:sz="0" w:space="0" w:color="auto"/>
            <w:bottom w:val="none" w:sz="0" w:space="0" w:color="auto"/>
            <w:right w:val="none" w:sz="0" w:space="0" w:color="auto"/>
          </w:divBdr>
        </w:div>
        <w:div w:id="892422654">
          <w:marLeft w:val="0"/>
          <w:marRight w:val="0"/>
          <w:marTop w:val="0"/>
          <w:marBottom w:val="0"/>
          <w:divBdr>
            <w:top w:val="none" w:sz="0" w:space="0" w:color="auto"/>
            <w:left w:val="none" w:sz="0" w:space="0" w:color="auto"/>
            <w:bottom w:val="none" w:sz="0" w:space="0" w:color="auto"/>
            <w:right w:val="none" w:sz="0" w:space="0" w:color="auto"/>
          </w:divBdr>
        </w:div>
        <w:div w:id="624580313">
          <w:marLeft w:val="0"/>
          <w:marRight w:val="0"/>
          <w:marTop w:val="0"/>
          <w:marBottom w:val="0"/>
          <w:divBdr>
            <w:top w:val="none" w:sz="0" w:space="0" w:color="auto"/>
            <w:left w:val="none" w:sz="0" w:space="0" w:color="auto"/>
            <w:bottom w:val="none" w:sz="0" w:space="0" w:color="auto"/>
            <w:right w:val="none" w:sz="0" w:space="0" w:color="auto"/>
          </w:divBdr>
        </w:div>
      </w:divsChild>
    </w:div>
    <w:div w:id="1680615991">
      <w:bodyDiv w:val="1"/>
      <w:marLeft w:val="0"/>
      <w:marRight w:val="0"/>
      <w:marTop w:val="0"/>
      <w:marBottom w:val="0"/>
      <w:divBdr>
        <w:top w:val="none" w:sz="0" w:space="0" w:color="auto"/>
        <w:left w:val="none" w:sz="0" w:space="0" w:color="auto"/>
        <w:bottom w:val="none" w:sz="0" w:space="0" w:color="auto"/>
        <w:right w:val="none" w:sz="0" w:space="0" w:color="auto"/>
      </w:divBdr>
      <w:divsChild>
        <w:div w:id="1551502471">
          <w:marLeft w:val="0"/>
          <w:marRight w:val="0"/>
          <w:marTop w:val="0"/>
          <w:marBottom w:val="0"/>
          <w:divBdr>
            <w:top w:val="none" w:sz="0" w:space="0" w:color="auto"/>
            <w:left w:val="none" w:sz="0" w:space="0" w:color="auto"/>
            <w:bottom w:val="none" w:sz="0" w:space="0" w:color="auto"/>
            <w:right w:val="none" w:sz="0" w:space="0" w:color="auto"/>
          </w:divBdr>
        </w:div>
        <w:div w:id="688137855">
          <w:marLeft w:val="0"/>
          <w:marRight w:val="0"/>
          <w:marTop w:val="0"/>
          <w:marBottom w:val="0"/>
          <w:divBdr>
            <w:top w:val="none" w:sz="0" w:space="0" w:color="auto"/>
            <w:left w:val="none" w:sz="0" w:space="0" w:color="auto"/>
            <w:bottom w:val="none" w:sz="0" w:space="0" w:color="auto"/>
            <w:right w:val="none" w:sz="0" w:space="0" w:color="auto"/>
          </w:divBdr>
        </w:div>
        <w:div w:id="1491215069">
          <w:marLeft w:val="0"/>
          <w:marRight w:val="0"/>
          <w:marTop w:val="0"/>
          <w:marBottom w:val="0"/>
          <w:divBdr>
            <w:top w:val="none" w:sz="0" w:space="0" w:color="auto"/>
            <w:left w:val="none" w:sz="0" w:space="0" w:color="auto"/>
            <w:bottom w:val="none" w:sz="0" w:space="0" w:color="auto"/>
            <w:right w:val="none" w:sz="0" w:space="0" w:color="auto"/>
          </w:divBdr>
        </w:div>
        <w:div w:id="2081980098">
          <w:marLeft w:val="0"/>
          <w:marRight w:val="0"/>
          <w:marTop w:val="0"/>
          <w:marBottom w:val="0"/>
          <w:divBdr>
            <w:top w:val="none" w:sz="0" w:space="0" w:color="auto"/>
            <w:left w:val="none" w:sz="0" w:space="0" w:color="auto"/>
            <w:bottom w:val="none" w:sz="0" w:space="0" w:color="auto"/>
            <w:right w:val="none" w:sz="0" w:space="0" w:color="auto"/>
          </w:divBdr>
        </w:div>
        <w:div w:id="1987126233">
          <w:marLeft w:val="0"/>
          <w:marRight w:val="0"/>
          <w:marTop w:val="0"/>
          <w:marBottom w:val="0"/>
          <w:divBdr>
            <w:top w:val="none" w:sz="0" w:space="0" w:color="auto"/>
            <w:left w:val="none" w:sz="0" w:space="0" w:color="auto"/>
            <w:bottom w:val="none" w:sz="0" w:space="0" w:color="auto"/>
            <w:right w:val="none" w:sz="0" w:space="0" w:color="auto"/>
          </w:divBdr>
        </w:div>
        <w:div w:id="1189026266">
          <w:marLeft w:val="0"/>
          <w:marRight w:val="0"/>
          <w:marTop w:val="0"/>
          <w:marBottom w:val="0"/>
          <w:divBdr>
            <w:top w:val="none" w:sz="0" w:space="0" w:color="auto"/>
            <w:left w:val="none" w:sz="0" w:space="0" w:color="auto"/>
            <w:bottom w:val="none" w:sz="0" w:space="0" w:color="auto"/>
            <w:right w:val="none" w:sz="0" w:space="0" w:color="auto"/>
          </w:divBdr>
        </w:div>
        <w:div w:id="1542088777">
          <w:marLeft w:val="0"/>
          <w:marRight w:val="0"/>
          <w:marTop w:val="0"/>
          <w:marBottom w:val="0"/>
          <w:divBdr>
            <w:top w:val="none" w:sz="0" w:space="0" w:color="auto"/>
            <w:left w:val="none" w:sz="0" w:space="0" w:color="auto"/>
            <w:bottom w:val="none" w:sz="0" w:space="0" w:color="auto"/>
            <w:right w:val="none" w:sz="0" w:space="0" w:color="auto"/>
          </w:divBdr>
        </w:div>
      </w:divsChild>
    </w:div>
    <w:div w:id="1748114247">
      <w:bodyDiv w:val="1"/>
      <w:marLeft w:val="0"/>
      <w:marRight w:val="0"/>
      <w:marTop w:val="0"/>
      <w:marBottom w:val="0"/>
      <w:divBdr>
        <w:top w:val="none" w:sz="0" w:space="0" w:color="auto"/>
        <w:left w:val="none" w:sz="0" w:space="0" w:color="auto"/>
        <w:bottom w:val="none" w:sz="0" w:space="0" w:color="auto"/>
        <w:right w:val="none" w:sz="0" w:space="0" w:color="auto"/>
      </w:divBdr>
      <w:divsChild>
        <w:div w:id="277566759">
          <w:marLeft w:val="0"/>
          <w:marRight w:val="0"/>
          <w:marTop w:val="0"/>
          <w:marBottom w:val="0"/>
          <w:divBdr>
            <w:top w:val="none" w:sz="0" w:space="0" w:color="auto"/>
            <w:left w:val="none" w:sz="0" w:space="0" w:color="auto"/>
            <w:bottom w:val="none" w:sz="0" w:space="0" w:color="auto"/>
            <w:right w:val="none" w:sz="0" w:space="0" w:color="auto"/>
          </w:divBdr>
        </w:div>
        <w:div w:id="1218128300">
          <w:marLeft w:val="0"/>
          <w:marRight w:val="0"/>
          <w:marTop w:val="0"/>
          <w:marBottom w:val="0"/>
          <w:divBdr>
            <w:top w:val="none" w:sz="0" w:space="0" w:color="auto"/>
            <w:left w:val="none" w:sz="0" w:space="0" w:color="auto"/>
            <w:bottom w:val="none" w:sz="0" w:space="0" w:color="auto"/>
            <w:right w:val="none" w:sz="0" w:space="0" w:color="auto"/>
          </w:divBdr>
        </w:div>
        <w:div w:id="1265918121">
          <w:marLeft w:val="0"/>
          <w:marRight w:val="0"/>
          <w:marTop w:val="0"/>
          <w:marBottom w:val="0"/>
          <w:divBdr>
            <w:top w:val="none" w:sz="0" w:space="0" w:color="auto"/>
            <w:left w:val="none" w:sz="0" w:space="0" w:color="auto"/>
            <w:bottom w:val="none" w:sz="0" w:space="0" w:color="auto"/>
            <w:right w:val="none" w:sz="0" w:space="0" w:color="auto"/>
          </w:divBdr>
        </w:div>
        <w:div w:id="1199586349">
          <w:marLeft w:val="0"/>
          <w:marRight w:val="0"/>
          <w:marTop w:val="0"/>
          <w:marBottom w:val="0"/>
          <w:divBdr>
            <w:top w:val="none" w:sz="0" w:space="0" w:color="auto"/>
            <w:left w:val="none" w:sz="0" w:space="0" w:color="auto"/>
            <w:bottom w:val="none" w:sz="0" w:space="0" w:color="auto"/>
            <w:right w:val="none" w:sz="0" w:space="0" w:color="auto"/>
          </w:divBdr>
        </w:div>
        <w:div w:id="804271177">
          <w:marLeft w:val="0"/>
          <w:marRight w:val="0"/>
          <w:marTop w:val="0"/>
          <w:marBottom w:val="0"/>
          <w:divBdr>
            <w:top w:val="none" w:sz="0" w:space="0" w:color="auto"/>
            <w:left w:val="none" w:sz="0" w:space="0" w:color="auto"/>
            <w:bottom w:val="none" w:sz="0" w:space="0" w:color="auto"/>
            <w:right w:val="none" w:sz="0" w:space="0" w:color="auto"/>
          </w:divBdr>
        </w:div>
        <w:div w:id="1598636257">
          <w:marLeft w:val="0"/>
          <w:marRight w:val="0"/>
          <w:marTop w:val="0"/>
          <w:marBottom w:val="0"/>
          <w:divBdr>
            <w:top w:val="none" w:sz="0" w:space="0" w:color="auto"/>
            <w:left w:val="none" w:sz="0" w:space="0" w:color="auto"/>
            <w:bottom w:val="none" w:sz="0" w:space="0" w:color="auto"/>
            <w:right w:val="none" w:sz="0" w:space="0" w:color="auto"/>
          </w:divBdr>
        </w:div>
        <w:div w:id="411047220">
          <w:marLeft w:val="0"/>
          <w:marRight w:val="0"/>
          <w:marTop w:val="0"/>
          <w:marBottom w:val="0"/>
          <w:divBdr>
            <w:top w:val="none" w:sz="0" w:space="0" w:color="auto"/>
            <w:left w:val="none" w:sz="0" w:space="0" w:color="auto"/>
            <w:bottom w:val="none" w:sz="0" w:space="0" w:color="auto"/>
            <w:right w:val="none" w:sz="0" w:space="0" w:color="auto"/>
          </w:divBdr>
        </w:div>
      </w:divsChild>
    </w:div>
    <w:div w:id="2020962599">
      <w:bodyDiv w:val="1"/>
      <w:marLeft w:val="0"/>
      <w:marRight w:val="0"/>
      <w:marTop w:val="0"/>
      <w:marBottom w:val="0"/>
      <w:divBdr>
        <w:top w:val="none" w:sz="0" w:space="0" w:color="auto"/>
        <w:left w:val="none" w:sz="0" w:space="0" w:color="auto"/>
        <w:bottom w:val="none" w:sz="0" w:space="0" w:color="auto"/>
        <w:right w:val="none" w:sz="0" w:space="0" w:color="auto"/>
      </w:divBdr>
      <w:divsChild>
        <w:div w:id="1278757332">
          <w:marLeft w:val="0"/>
          <w:marRight w:val="0"/>
          <w:marTop w:val="0"/>
          <w:marBottom w:val="0"/>
          <w:divBdr>
            <w:top w:val="none" w:sz="0" w:space="0" w:color="auto"/>
            <w:left w:val="none" w:sz="0" w:space="0" w:color="auto"/>
            <w:bottom w:val="none" w:sz="0" w:space="0" w:color="auto"/>
            <w:right w:val="none" w:sz="0" w:space="0" w:color="auto"/>
          </w:divBdr>
        </w:div>
        <w:div w:id="1669021731">
          <w:marLeft w:val="0"/>
          <w:marRight w:val="0"/>
          <w:marTop w:val="0"/>
          <w:marBottom w:val="0"/>
          <w:divBdr>
            <w:top w:val="none" w:sz="0" w:space="0" w:color="auto"/>
            <w:left w:val="none" w:sz="0" w:space="0" w:color="auto"/>
            <w:bottom w:val="none" w:sz="0" w:space="0" w:color="auto"/>
            <w:right w:val="none" w:sz="0" w:space="0" w:color="auto"/>
          </w:divBdr>
        </w:div>
        <w:div w:id="119807035">
          <w:marLeft w:val="0"/>
          <w:marRight w:val="0"/>
          <w:marTop w:val="0"/>
          <w:marBottom w:val="0"/>
          <w:divBdr>
            <w:top w:val="none" w:sz="0" w:space="0" w:color="auto"/>
            <w:left w:val="none" w:sz="0" w:space="0" w:color="auto"/>
            <w:bottom w:val="none" w:sz="0" w:space="0" w:color="auto"/>
            <w:right w:val="none" w:sz="0" w:space="0" w:color="auto"/>
          </w:divBdr>
        </w:div>
        <w:div w:id="600987493">
          <w:marLeft w:val="0"/>
          <w:marRight w:val="0"/>
          <w:marTop w:val="0"/>
          <w:marBottom w:val="0"/>
          <w:divBdr>
            <w:top w:val="none" w:sz="0" w:space="0" w:color="auto"/>
            <w:left w:val="none" w:sz="0" w:space="0" w:color="auto"/>
            <w:bottom w:val="none" w:sz="0" w:space="0" w:color="auto"/>
            <w:right w:val="none" w:sz="0" w:space="0" w:color="auto"/>
          </w:divBdr>
        </w:div>
        <w:div w:id="1370372391">
          <w:marLeft w:val="0"/>
          <w:marRight w:val="0"/>
          <w:marTop w:val="0"/>
          <w:marBottom w:val="0"/>
          <w:divBdr>
            <w:top w:val="none" w:sz="0" w:space="0" w:color="auto"/>
            <w:left w:val="none" w:sz="0" w:space="0" w:color="auto"/>
            <w:bottom w:val="none" w:sz="0" w:space="0" w:color="auto"/>
            <w:right w:val="none" w:sz="0" w:space="0" w:color="auto"/>
          </w:divBdr>
        </w:div>
        <w:div w:id="750394313">
          <w:marLeft w:val="0"/>
          <w:marRight w:val="0"/>
          <w:marTop w:val="0"/>
          <w:marBottom w:val="0"/>
          <w:divBdr>
            <w:top w:val="none" w:sz="0" w:space="0" w:color="auto"/>
            <w:left w:val="none" w:sz="0" w:space="0" w:color="auto"/>
            <w:bottom w:val="none" w:sz="0" w:space="0" w:color="auto"/>
            <w:right w:val="none" w:sz="0" w:space="0" w:color="auto"/>
          </w:divBdr>
        </w:div>
        <w:div w:id="243689272">
          <w:marLeft w:val="0"/>
          <w:marRight w:val="0"/>
          <w:marTop w:val="0"/>
          <w:marBottom w:val="0"/>
          <w:divBdr>
            <w:top w:val="none" w:sz="0" w:space="0" w:color="auto"/>
            <w:left w:val="none" w:sz="0" w:space="0" w:color="auto"/>
            <w:bottom w:val="none" w:sz="0" w:space="0" w:color="auto"/>
            <w:right w:val="none" w:sz="0" w:space="0" w:color="auto"/>
          </w:divBdr>
        </w:div>
      </w:divsChild>
    </w:div>
    <w:div w:id="2088113882">
      <w:bodyDiv w:val="1"/>
      <w:marLeft w:val="0"/>
      <w:marRight w:val="0"/>
      <w:marTop w:val="0"/>
      <w:marBottom w:val="0"/>
      <w:divBdr>
        <w:top w:val="none" w:sz="0" w:space="0" w:color="auto"/>
        <w:left w:val="none" w:sz="0" w:space="0" w:color="auto"/>
        <w:bottom w:val="none" w:sz="0" w:space="0" w:color="auto"/>
        <w:right w:val="none" w:sz="0" w:space="0" w:color="auto"/>
      </w:divBdr>
      <w:divsChild>
        <w:div w:id="644359022">
          <w:marLeft w:val="0"/>
          <w:marRight w:val="0"/>
          <w:marTop w:val="0"/>
          <w:marBottom w:val="0"/>
          <w:divBdr>
            <w:top w:val="none" w:sz="0" w:space="0" w:color="auto"/>
            <w:left w:val="none" w:sz="0" w:space="0" w:color="auto"/>
            <w:bottom w:val="none" w:sz="0" w:space="0" w:color="auto"/>
            <w:right w:val="none" w:sz="0" w:space="0" w:color="auto"/>
          </w:divBdr>
        </w:div>
        <w:div w:id="1083070238">
          <w:marLeft w:val="0"/>
          <w:marRight w:val="0"/>
          <w:marTop w:val="0"/>
          <w:marBottom w:val="0"/>
          <w:divBdr>
            <w:top w:val="none" w:sz="0" w:space="0" w:color="auto"/>
            <w:left w:val="none" w:sz="0" w:space="0" w:color="auto"/>
            <w:bottom w:val="none" w:sz="0" w:space="0" w:color="auto"/>
            <w:right w:val="none" w:sz="0" w:space="0" w:color="auto"/>
          </w:divBdr>
        </w:div>
        <w:div w:id="843665866">
          <w:marLeft w:val="0"/>
          <w:marRight w:val="0"/>
          <w:marTop w:val="0"/>
          <w:marBottom w:val="0"/>
          <w:divBdr>
            <w:top w:val="none" w:sz="0" w:space="0" w:color="auto"/>
            <w:left w:val="none" w:sz="0" w:space="0" w:color="auto"/>
            <w:bottom w:val="none" w:sz="0" w:space="0" w:color="auto"/>
            <w:right w:val="none" w:sz="0" w:space="0" w:color="auto"/>
          </w:divBdr>
        </w:div>
        <w:div w:id="1200701159">
          <w:marLeft w:val="0"/>
          <w:marRight w:val="0"/>
          <w:marTop w:val="0"/>
          <w:marBottom w:val="0"/>
          <w:divBdr>
            <w:top w:val="none" w:sz="0" w:space="0" w:color="auto"/>
            <w:left w:val="none" w:sz="0" w:space="0" w:color="auto"/>
            <w:bottom w:val="none" w:sz="0" w:space="0" w:color="auto"/>
            <w:right w:val="none" w:sz="0" w:space="0" w:color="auto"/>
          </w:divBdr>
        </w:div>
        <w:div w:id="94392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as.org/abstract/dengue-virus-type-3-denv-3-evolution-and-epidemic-activity-indone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datin.kemkes.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ATOLOGI%20KLINIK\GANDA%20S4BRATA%20AWARD\GSA%20NS1\HASIL%20RAPID%20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spPr>
            <a:ln>
              <a:solidFill>
                <a:schemeClr val="tx1"/>
              </a:solidFill>
            </a:ln>
          </c:spPr>
          <c:dPt>
            <c:idx val="0"/>
            <c:bubble3D val="0"/>
            <c:spPr>
              <a:solidFill>
                <a:srgbClr val="009900"/>
              </a:solidFill>
              <a:ln>
                <a:solidFill>
                  <a:schemeClr val="tx1"/>
                </a:solidFill>
              </a:ln>
            </c:spPr>
          </c:dPt>
          <c:dPt>
            <c:idx val="1"/>
            <c:bubble3D val="0"/>
            <c:spPr>
              <a:solidFill>
                <a:srgbClr val="66FFFF"/>
              </a:solidFill>
              <a:ln>
                <a:solidFill>
                  <a:schemeClr val="tx1"/>
                </a:solidFill>
              </a:ln>
            </c:spPr>
          </c:dPt>
          <c:dPt>
            <c:idx val="2"/>
            <c:bubble3D val="0"/>
            <c:spPr>
              <a:solidFill>
                <a:srgbClr val="FF3399"/>
              </a:solidFill>
              <a:ln>
                <a:solidFill>
                  <a:schemeClr val="tx1"/>
                </a:solidFill>
              </a:ln>
            </c:spPr>
          </c:dPt>
          <c:dPt>
            <c:idx val="3"/>
            <c:bubble3D val="0"/>
            <c:spPr>
              <a:solidFill>
                <a:srgbClr val="FFFF00"/>
              </a:solidFill>
              <a:ln>
                <a:solidFill>
                  <a:schemeClr val="tx1"/>
                </a:solidFill>
              </a:ln>
            </c:spPr>
          </c:dPt>
          <c:dLbls>
            <c:dLbl>
              <c:idx val="0"/>
              <c:tx>
                <c:rich>
                  <a:bodyPr/>
                  <a:lstStyle/>
                  <a:p>
                    <a:r>
                      <a:rPr lang="en-US"/>
                      <a:t>18.6%</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16.2%</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62.8%</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2.3%</a:t>
                    </a:r>
                  </a:p>
                </c:rich>
              </c:tx>
              <c:dLblPos val="bestFit"/>
              <c:showLegendKey val="0"/>
              <c:showVal val="1"/>
              <c:showCatName val="0"/>
              <c:showSerName val="0"/>
              <c:showPercent val="0"/>
              <c:showBubbleSize val="0"/>
              <c:extLst>
                <c:ext xmlns:c15="http://schemas.microsoft.com/office/drawing/2012/chart" uri="{CE6537A1-D6FC-4f65-9D91-7224C49458BB}"/>
              </c:extLst>
            </c:dLbl>
            <c:spPr>
              <a:solidFill>
                <a:schemeClr val="bg1"/>
              </a:solidFill>
            </c:spPr>
            <c:txPr>
              <a:bodyPr/>
              <a:lstStyle/>
              <a:p>
                <a:pPr>
                  <a:defRPr lang="en-US" sz="600" b="1"/>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Sheet1!$B$6:$E$7</c:f>
              <c:strCache>
                <c:ptCount val="4"/>
                <c:pt idx="0">
                  <c:v>DENV-1</c:v>
                </c:pt>
                <c:pt idx="1">
                  <c:v>DENV-2</c:v>
                </c:pt>
                <c:pt idx="2">
                  <c:v>DENV-3</c:v>
                </c:pt>
                <c:pt idx="3">
                  <c:v>MIX</c:v>
                </c:pt>
              </c:strCache>
            </c:strRef>
          </c:cat>
          <c:val>
            <c:numRef>
              <c:f>Sheet1!$B$8:$E$8</c:f>
              <c:numCache>
                <c:formatCode>0.0%</c:formatCode>
                <c:ptCount val="4"/>
                <c:pt idx="0">
                  <c:v>0.18600000000000044</c:v>
                </c:pt>
                <c:pt idx="1">
                  <c:v>0.16200000000000009</c:v>
                </c:pt>
                <c:pt idx="2">
                  <c:v>0.62800000000000589</c:v>
                </c:pt>
                <c:pt idx="3">
                  <c:v>2.300000000000001E-2</c:v>
                </c:pt>
              </c:numCache>
            </c:numRef>
          </c:val>
        </c:ser>
        <c:dLbls>
          <c:showLegendKey val="0"/>
          <c:showVal val="1"/>
          <c:showCatName val="0"/>
          <c:showSerName val="0"/>
          <c:showPercent val="0"/>
          <c:showBubbleSize val="0"/>
          <c:showLeaderLines val="1"/>
        </c:dLbls>
      </c:pie3DChart>
    </c:plotArea>
    <c:legend>
      <c:legendPos val="r"/>
      <c:overlay val="0"/>
      <c:txPr>
        <a:bodyPr/>
        <a:lstStyle/>
        <a:p>
          <a:pPr>
            <a:defRPr lang="en-US" sz="800"/>
          </a:pPr>
          <a:endParaRPr lang="en-US"/>
        </a:p>
      </c:txPr>
    </c:legend>
    <c:plotVisOnly val="1"/>
    <c:dispBlanksAs val="zero"/>
    <c:showDLblsOverMax val="0"/>
  </c:chart>
  <c:spPr>
    <a:solidFill>
      <a:schemeClr val="accent6">
        <a:lumMod val="20000"/>
        <a:lumOff val="80000"/>
      </a:schemeClr>
    </a:solidFill>
    <a:ln w="3175"/>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AABD-818E-42EB-A5C5-267C8B5B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Prihatini</cp:lastModifiedBy>
  <cp:revision>11</cp:revision>
  <cp:lastPrinted>2017-01-04T03:27:00Z</cp:lastPrinted>
  <dcterms:created xsi:type="dcterms:W3CDTF">2017-01-03T03:42:00Z</dcterms:created>
  <dcterms:modified xsi:type="dcterms:W3CDTF">2017-01-09T08:30:00Z</dcterms:modified>
</cp:coreProperties>
</file>